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C14" w:rsidRPr="00712C14" w:rsidRDefault="00712C14" w:rsidP="00712C14">
      <w:pPr>
        <w:jc w:val="right"/>
        <w:rPr>
          <w:rStyle w:val="FontStyle20"/>
          <w:sz w:val="24"/>
          <w:szCs w:val="24"/>
        </w:rPr>
      </w:pPr>
      <w:r w:rsidRPr="00712C14">
        <w:rPr>
          <w:rStyle w:val="FontStyle20"/>
          <w:sz w:val="24"/>
          <w:szCs w:val="24"/>
        </w:rPr>
        <w:t>Приложение №2</w:t>
      </w:r>
    </w:p>
    <w:p w:rsidR="00712C14" w:rsidRPr="00712C14" w:rsidRDefault="00712C14" w:rsidP="00712C14">
      <w:pPr>
        <w:pStyle w:val="Style7"/>
        <w:widowControl/>
        <w:jc w:val="right"/>
        <w:rPr>
          <w:rStyle w:val="FontStyle21"/>
          <w:sz w:val="24"/>
          <w:szCs w:val="24"/>
          <w:lang w:val="bg-BG"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>/образец на техническо предложение/</w:t>
      </w:r>
    </w:p>
    <w:p w:rsidR="00712C14" w:rsidRPr="00712C14" w:rsidRDefault="00712C14" w:rsidP="00712C14">
      <w:pPr>
        <w:pStyle w:val="Style6"/>
        <w:widowControl/>
        <w:jc w:val="right"/>
        <w:rPr>
          <w:rStyle w:val="FontStyle25"/>
          <w:sz w:val="24"/>
          <w:szCs w:val="24"/>
          <w:lang w:val="bg-BG" w:eastAsia="bg-BG"/>
        </w:rPr>
      </w:pPr>
      <w:r w:rsidRPr="00712C14">
        <w:rPr>
          <w:rStyle w:val="FontStyle25"/>
          <w:sz w:val="24"/>
          <w:szCs w:val="24"/>
          <w:lang w:val="bg-BG" w:eastAsia="bg-BG"/>
        </w:rPr>
        <w:t>/наименование на участника/</w:t>
      </w:r>
    </w:p>
    <w:p w:rsidR="00B039E6" w:rsidRDefault="00B039E6" w:rsidP="00712C14">
      <w:pPr>
        <w:pStyle w:val="Style8"/>
        <w:widowControl/>
        <w:ind w:left="4820"/>
        <w:jc w:val="both"/>
        <w:rPr>
          <w:rStyle w:val="FontStyle24"/>
          <w:sz w:val="24"/>
          <w:szCs w:val="24"/>
          <w:lang w:eastAsia="bg-BG"/>
        </w:rPr>
      </w:pPr>
    </w:p>
    <w:p w:rsidR="002523F5" w:rsidRDefault="002523F5" w:rsidP="00B327B0">
      <w:pPr>
        <w:pStyle w:val="Style8"/>
        <w:widowControl/>
        <w:ind w:left="9912"/>
        <w:jc w:val="both"/>
        <w:rPr>
          <w:rStyle w:val="FontStyle24"/>
          <w:sz w:val="24"/>
          <w:szCs w:val="24"/>
          <w:lang w:val="bg-BG" w:eastAsia="bg-BG"/>
        </w:rPr>
      </w:pPr>
    </w:p>
    <w:p w:rsidR="00712C14" w:rsidRPr="00712C14" w:rsidRDefault="00712C14" w:rsidP="00B327B0">
      <w:pPr>
        <w:pStyle w:val="Style8"/>
        <w:widowControl/>
        <w:ind w:left="9912"/>
        <w:jc w:val="both"/>
        <w:rPr>
          <w:rStyle w:val="FontStyle24"/>
          <w:sz w:val="24"/>
          <w:szCs w:val="24"/>
          <w:lang w:val="bg-BG" w:eastAsia="bg-BG"/>
        </w:rPr>
      </w:pPr>
      <w:r w:rsidRPr="00712C14">
        <w:rPr>
          <w:rStyle w:val="FontStyle24"/>
          <w:sz w:val="24"/>
          <w:szCs w:val="24"/>
          <w:lang w:val="bg-BG" w:eastAsia="bg-BG"/>
        </w:rPr>
        <w:t>ДО</w:t>
      </w:r>
    </w:p>
    <w:p w:rsidR="00712C14" w:rsidRDefault="003C696B" w:rsidP="00B327B0">
      <w:pPr>
        <w:pStyle w:val="Style8"/>
        <w:widowControl/>
        <w:ind w:left="9912"/>
        <w:rPr>
          <w:rStyle w:val="FontStyle24"/>
          <w:sz w:val="24"/>
          <w:szCs w:val="24"/>
          <w:lang w:val="bg-BG" w:eastAsia="bg-BG"/>
        </w:rPr>
      </w:pPr>
      <w:r>
        <w:rPr>
          <w:rStyle w:val="FontStyle24"/>
          <w:sz w:val="24"/>
          <w:szCs w:val="24"/>
          <w:lang w:val="bg-BG" w:eastAsia="bg-BG"/>
        </w:rPr>
        <w:t>МИНИСТЕРСТВО НА ИНВЕСТИЦИОННОТО ПРОЕКТИРАНЕ</w:t>
      </w:r>
    </w:p>
    <w:p w:rsidR="003C696B" w:rsidRPr="003C696B" w:rsidRDefault="003C696B" w:rsidP="00B327B0">
      <w:pPr>
        <w:pStyle w:val="Style8"/>
        <w:widowControl/>
        <w:ind w:left="9912"/>
        <w:rPr>
          <w:rStyle w:val="FontStyle24"/>
          <w:sz w:val="24"/>
          <w:szCs w:val="24"/>
          <w:lang w:val="bg-BG" w:eastAsia="bg-BG"/>
        </w:rPr>
      </w:pPr>
      <w:r>
        <w:rPr>
          <w:rStyle w:val="FontStyle24"/>
          <w:sz w:val="24"/>
          <w:szCs w:val="24"/>
          <w:lang w:val="bg-BG" w:eastAsia="bg-BG"/>
        </w:rPr>
        <w:t xml:space="preserve">УЛ. СЪБОРНА </w:t>
      </w:r>
      <w:r>
        <w:rPr>
          <w:rStyle w:val="FontStyle24"/>
          <w:sz w:val="24"/>
          <w:szCs w:val="24"/>
          <w:lang w:eastAsia="bg-BG"/>
        </w:rPr>
        <w:t>N 1</w:t>
      </w:r>
      <w:r>
        <w:rPr>
          <w:rStyle w:val="FontStyle24"/>
          <w:sz w:val="24"/>
          <w:szCs w:val="24"/>
          <w:lang w:val="bg-BG" w:eastAsia="bg-BG"/>
        </w:rPr>
        <w:t>, ГР. СОФИЯ</w:t>
      </w:r>
    </w:p>
    <w:p w:rsidR="003C696B" w:rsidRPr="003C696B" w:rsidRDefault="003C696B" w:rsidP="00B327B0">
      <w:pPr>
        <w:pStyle w:val="Style8"/>
        <w:widowControl/>
        <w:ind w:left="9912"/>
        <w:rPr>
          <w:rStyle w:val="FontStyle24"/>
          <w:sz w:val="24"/>
          <w:szCs w:val="24"/>
          <w:lang w:eastAsia="bg-BG"/>
        </w:rPr>
      </w:pPr>
    </w:p>
    <w:p w:rsidR="00DC0AE9" w:rsidRDefault="00DC0AE9" w:rsidP="00B327B0">
      <w:pPr>
        <w:pStyle w:val="Style9"/>
        <w:widowControl/>
        <w:ind w:left="5092"/>
        <w:jc w:val="center"/>
        <w:rPr>
          <w:rStyle w:val="FontStyle23"/>
          <w:sz w:val="24"/>
          <w:szCs w:val="24"/>
          <w:lang w:eastAsia="bg-BG"/>
        </w:rPr>
      </w:pPr>
    </w:p>
    <w:p w:rsidR="00712C14" w:rsidRDefault="00712C14" w:rsidP="00712C14">
      <w:pPr>
        <w:pStyle w:val="Style9"/>
        <w:widowControl/>
        <w:jc w:val="center"/>
        <w:rPr>
          <w:rStyle w:val="FontStyle23"/>
          <w:sz w:val="24"/>
          <w:szCs w:val="24"/>
          <w:lang w:val="bg-BG" w:eastAsia="bg-BG"/>
        </w:rPr>
      </w:pPr>
      <w:bookmarkStart w:id="0" w:name="_GoBack"/>
      <w:bookmarkEnd w:id="0"/>
      <w:r w:rsidRPr="00712C14">
        <w:rPr>
          <w:rStyle w:val="FontStyle23"/>
          <w:sz w:val="24"/>
          <w:szCs w:val="24"/>
          <w:lang w:val="bg-BG" w:eastAsia="bg-BG"/>
        </w:rPr>
        <w:t>ТЕХНИЧЕСКО ПРЕДЛОЖЕНИЕ</w:t>
      </w:r>
    </w:p>
    <w:p w:rsidR="00F31F3B" w:rsidRPr="00712C14" w:rsidRDefault="00F31F3B" w:rsidP="00712C14">
      <w:pPr>
        <w:pStyle w:val="Style9"/>
        <w:widowControl/>
        <w:jc w:val="center"/>
        <w:rPr>
          <w:rStyle w:val="FontStyle23"/>
          <w:sz w:val="24"/>
          <w:szCs w:val="24"/>
          <w:lang w:val="bg-BG" w:eastAsia="bg-BG"/>
        </w:rPr>
      </w:pPr>
    </w:p>
    <w:p w:rsidR="00712C14" w:rsidRDefault="00F31F3B" w:rsidP="00712C14">
      <w:pPr>
        <w:pStyle w:val="Style9"/>
        <w:widowControl/>
        <w:jc w:val="center"/>
        <w:rPr>
          <w:rStyle w:val="FontStyle24"/>
          <w:sz w:val="24"/>
          <w:szCs w:val="24"/>
          <w:lang w:val="bg-BG" w:eastAsia="bg-BG"/>
        </w:rPr>
      </w:pPr>
      <w:r>
        <w:rPr>
          <w:rStyle w:val="FontStyle24"/>
          <w:sz w:val="24"/>
          <w:szCs w:val="24"/>
          <w:lang w:val="bg-BG" w:eastAsia="bg-BG"/>
        </w:rPr>
        <w:t>з</w:t>
      </w:r>
      <w:r w:rsidR="00712C14" w:rsidRPr="00712C14">
        <w:rPr>
          <w:rStyle w:val="FontStyle24"/>
          <w:sz w:val="24"/>
          <w:szCs w:val="24"/>
          <w:lang w:val="bg-BG" w:eastAsia="bg-BG"/>
        </w:rPr>
        <w:t>а</w:t>
      </w:r>
    </w:p>
    <w:p w:rsidR="00662B73" w:rsidRPr="00712C14" w:rsidRDefault="00662B73" w:rsidP="00712C14">
      <w:pPr>
        <w:pStyle w:val="Style9"/>
        <w:widowControl/>
        <w:jc w:val="center"/>
        <w:rPr>
          <w:rStyle w:val="FontStyle23"/>
          <w:sz w:val="24"/>
          <w:szCs w:val="24"/>
          <w:lang w:val="bg-BG" w:eastAsia="bg-BG"/>
        </w:rPr>
      </w:pPr>
    </w:p>
    <w:p w:rsidR="00712C14" w:rsidRPr="00662B73" w:rsidRDefault="007D256E" w:rsidP="00712C14">
      <w:pPr>
        <w:pStyle w:val="Style9"/>
        <w:widowControl/>
        <w:jc w:val="center"/>
        <w:rPr>
          <w:rStyle w:val="FontStyle24"/>
          <w:b w:val="0"/>
          <w:caps/>
          <w:sz w:val="24"/>
          <w:szCs w:val="24"/>
          <w:lang w:val="bg-BG" w:eastAsia="bg-BG"/>
        </w:rPr>
      </w:pPr>
      <w:r w:rsidRPr="00662B73">
        <w:rPr>
          <w:b/>
          <w:iCs/>
          <w:caps/>
          <w:lang w:val="bg-BG"/>
        </w:rPr>
        <w:t>„</w:t>
      </w:r>
      <w:r w:rsidR="00662B73" w:rsidRPr="00662B73">
        <w:rPr>
          <w:b/>
          <w:iCs/>
          <w:caps/>
          <w:lang w:val="bg-BG"/>
        </w:rPr>
        <w:t>Доставка на 25 бр. компютърни конфигурации, 5 бр. 23" монитори, 1 бр. 27" монитор, 7 бр. мултифункционални устройства и 3 бр. високоскоростни скенери”</w:t>
      </w:r>
    </w:p>
    <w:p w:rsidR="00712C14" w:rsidRDefault="00712C14" w:rsidP="00712C14">
      <w:pPr>
        <w:pStyle w:val="Style9"/>
        <w:widowControl/>
        <w:ind w:firstLine="567"/>
        <w:jc w:val="both"/>
        <w:rPr>
          <w:rStyle w:val="FontStyle24"/>
          <w:sz w:val="24"/>
          <w:szCs w:val="24"/>
          <w:lang w:val="bg-BG" w:eastAsia="bg-BG"/>
        </w:rPr>
      </w:pPr>
    </w:p>
    <w:p w:rsidR="00B327B0" w:rsidRDefault="00B327B0" w:rsidP="00712C14">
      <w:pPr>
        <w:pStyle w:val="Style9"/>
        <w:widowControl/>
        <w:ind w:firstLine="567"/>
        <w:jc w:val="both"/>
        <w:rPr>
          <w:rStyle w:val="FontStyle24"/>
          <w:sz w:val="24"/>
          <w:szCs w:val="24"/>
          <w:lang w:val="bg-BG" w:eastAsia="bg-BG"/>
        </w:rPr>
      </w:pPr>
    </w:p>
    <w:p w:rsidR="002523F5" w:rsidRPr="002523F5" w:rsidRDefault="002523F5" w:rsidP="00712C14">
      <w:pPr>
        <w:pStyle w:val="Style9"/>
        <w:widowControl/>
        <w:ind w:firstLine="567"/>
        <w:jc w:val="both"/>
        <w:rPr>
          <w:rStyle w:val="FontStyle24"/>
          <w:sz w:val="24"/>
          <w:szCs w:val="24"/>
          <w:lang w:val="bg-BG" w:eastAsia="bg-BG"/>
        </w:rPr>
      </w:pPr>
    </w:p>
    <w:p w:rsidR="00712C14" w:rsidRPr="00712C14" w:rsidRDefault="00712C14" w:rsidP="00712C14">
      <w:pPr>
        <w:pStyle w:val="Style9"/>
        <w:widowControl/>
        <w:ind w:firstLine="567"/>
        <w:jc w:val="both"/>
        <w:rPr>
          <w:rStyle w:val="FontStyle24"/>
          <w:sz w:val="24"/>
          <w:szCs w:val="24"/>
          <w:lang w:val="bg-BG" w:eastAsia="bg-BG"/>
        </w:rPr>
      </w:pPr>
      <w:r w:rsidRPr="00712C14">
        <w:rPr>
          <w:rStyle w:val="FontStyle24"/>
          <w:sz w:val="24"/>
          <w:szCs w:val="24"/>
          <w:lang w:val="bg-BG" w:eastAsia="bg-BG"/>
        </w:rPr>
        <w:t>УВАЖАЕМИ/А ГОСПОДИН/ГОСПОЖО,</w:t>
      </w:r>
    </w:p>
    <w:p w:rsidR="00712C14" w:rsidRDefault="00712C14" w:rsidP="00712C14">
      <w:pPr>
        <w:pStyle w:val="Style11"/>
        <w:widowControl/>
        <w:ind w:firstLine="567"/>
        <w:jc w:val="both"/>
        <w:rPr>
          <w:rStyle w:val="FontStyle21"/>
          <w:sz w:val="24"/>
          <w:szCs w:val="24"/>
          <w:lang w:eastAsia="bg-BG"/>
        </w:rPr>
      </w:pPr>
    </w:p>
    <w:p w:rsidR="00B327B0" w:rsidRPr="00B327B0" w:rsidRDefault="00B327B0" w:rsidP="00712C14">
      <w:pPr>
        <w:pStyle w:val="Style11"/>
        <w:widowControl/>
        <w:ind w:firstLine="567"/>
        <w:jc w:val="both"/>
        <w:rPr>
          <w:rStyle w:val="FontStyle21"/>
          <w:sz w:val="24"/>
          <w:szCs w:val="24"/>
          <w:lang w:eastAsia="bg-BG"/>
        </w:rPr>
      </w:pPr>
    </w:p>
    <w:p w:rsidR="00712C14" w:rsidRDefault="00712C14" w:rsidP="00712C14">
      <w:pPr>
        <w:pStyle w:val="Header"/>
        <w:ind w:firstLine="720"/>
        <w:jc w:val="both"/>
        <w:rPr>
          <w:rStyle w:val="FontStyle21"/>
          <w:sz w:val="24"/>
          <w:szCs w:val="24"/>
          <w:lang w:val="en-US"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 xml:space="preserve">В отговор на поканата за </w:t>
      </w:r>
      <w:r w:rsidR="007D256E" w:rsidRPr="007D256E">
        <w:rPr>
          <w:rFonts w:ascii="Times New Roman" w:hAnsi="Times New Roman"/>
          <w:iCs/>
          <w:szCs w:val="24"/>
          <w:lang w:val="bg-BG"/>
        </w:rPr>
        <w:t>„</w:t>
      </w:r>
      <w:r w:rsidR="00662B73" w:rsidRPr="00662B73">
        <w:rPr>
          <w:rFonts w:ascii="Times New Roman" w:hAnsi="Times New Roman"/>
          <w:szCs w:val="24"/>
          <w:lang w:val="bg-BG"/>
        </w:rPr>
        <w:t>Доставка на 25 бр. компютърни конфигурации, 5 бр. 23" монитори, 1 бр. 27" монитор, 7 бр. мултифункционални устройства и 3 бр. високоскоростни скенери”</w:t>
      </w:r>
      <w:r w:rsidRPr="00712C14">
        <w:rPr>
          <w:rStyle w:val="FontStyle21"/>
          <w:sz w:val="24"/>
          <w:szCs w:val="24"/>
          <w:lang w:val="bg-BG" w:eastAsia="bg-BG"/>
        </w:rPr>
        <w:t>, Ви представяме нашето техническо предложение за изпълнение, като декларираме, че:</w:t>
      </w:r>
    </w:p>
    <w:p w:rsidR="00572017" w:rsidRPr="00572017" w:rsidRDefault="00572017" w:rsidP="00712C14">
      <w:pPr>
        <w:pStyle w:val="Header"/>
        <w:ind w:firstLine="720"/>
        <w:jc w:val="both"/>
        <w:rPr>
          <w:rStyle w:val="FontStyle21"/>
          <w:b/>
          <w:sz w:val="24"/>
          <w:szCs w:val="24"/>
          <w:lang w:val="en-US"/>
        </w:rPr>
      </w:pPr>
    </w:p>
    <w:p w:rsidR="00712C14" w:rsidRPr="00712C14" w:rsidRDefault="00712C14" w:rsidP="00712C14">
      <w:pPr>
        <w:pStyle w:val="Style11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>1. Приемам/е изцяло, без резерви или ограничения в тяхната цялост, усло</w:t>
      </w:r>
      <w:r w:rsidR="003C696B">
        <w:rPr>
          <w:rStyle w:val="FontStyle21"/>
          <w:sz w:val="24"/>
          <w:szCs w:val="24"/>
          <w:lang w:val="bg-BG" w:eastAsia="bg-BG"/>
        </w:rPr>
        <w:t>вията на Техническата спецификация</w:t>
      </w:r>
      <w:r w:rsidRPr="00712C14">
        <w:rPr>
          <w:rStyle w:val="FontStyle21"/>
          <w:sz w:val="24"/>
          <w:szCs w:val="24"/>
          <w:lang w:val="bg-BG" w:eastAsia="bg-BG"/>
        </w:rPr>
        <w:t xml:space="preserve"> - Приложение №1 към публичната покана на възложителя.</w:t>
      </w:r>
    </w:p>
    <w:p w:rsidR="00572017" w:rsidRDefault="00572017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eastAsia="bg-BG"/>
        </w:rPr>
      </w:pPr>
    </w:p>
    <w:p w:rsidR="00712C14" w:rsidRPr="00712C14" w:rsidRDefault="00712C14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 xml:space="preserve">2. Приемам/е да изпълня/им услугата по предмета на поръчката за срок </w:t>
      </w:r>
      <w:r w:rsidR="00DC0AE9">
        <w:rPr>
          <w:rStyle w:val="FontStyle21"/>
          <w:sz w:val="24"/>
          <w:szCs w:val="24"/>
          <w:lang w:val="bg-BG" w:eastAsia="bg-BG"/>
        </w:rPr>
        <w:t xml:space="preserve">до ………… / не – повече от 3 седмици / </w:t>
      </w:r>
      <w:r w:rsidRPr="00712C14">
        <w:rPr>
          <w:rStyle w:val="FontStyle21"/>
          <w:sz w:val="24"/>
          <w:szCs w:val="24"/>
          <w:lang w:val="bg-BG" w:eastAsia="bg-BG"/>
        </w:rPr>
        <w:t>от датата на сключване на договора.</w:t>
      </w:r>
    </w:p>
    <w:p w:rsidR="00572017" w:rsidRDefault="00572017" w:rsidP="00DC0AE9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eastAsia="bg-BG"/>
        </w:rPr>
      </w:pPr>
    </w:p>
    <w:p w:rsidR="00572017" w:rsidRDefault="00712C14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 xml:space="preserve">3. </w:t>
      </w:r>
      <w:r w:rsidR="002523F5">
        <w:rPr>
          <w:rStyle w:val="FontStyle21"/>
          <w:sz w:val="24"/>
          <w:szCs w:val="24"/>
          <w:lang w:val="bg-BG" w:eastAsia="bg-BG"/>
        </w:rPr>
        <w:t xml:space="preserve">Място на изпълнение на доставката: </w:t>
      </w:r>
      <w:r w:rsidR="00DC0AE9">
        <w:rPr>
          <w:rStyle w:val="FontStyle21"/>
          <w:sz w:val="24"/>
          <w:szCs w:val="24"/>
          <w:lang w:val="bg-BG" w:eastAsia="bg-BG"/>
        </w:rPr>
        <w:t xml:space="preserve">гр. София, ул. Съборна </w:t>
      </w:r>
      <w:r w:rsidR="00DC0AE9">
        <w:rPr>
          <w:rStyle w:val="FontStyle21"/>
          <w:sz w:val="24"/>
          <w:szCs w:val="24"/>
          <w:lang w:eastAsia="bg-BG"/>
        </w:rPr>
        <w:t>N 1</w:t>
      </w:r>
      <w:r w:rsidR="002523F5">
        <w:rPr>
          <w:rStyle w:val="FontStyle21"/>
          <w:sz w:val="24"/>
          <w:szCs w:val="24"/>
          <w:lang w:val="bg-BG" w:eastAsia="bg-BG"/>
        </w:rPr>
        <w:t>, Министерство на инвестиционното проектиране</w:t>
      </w:r>
    </w:p>
    <w:p w:rsidR="002523F5" w:rsidRPr="002523F5" w:rsidRDefault="002523F5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</w:p>
    <w:p w:rsidR="00B327B0" w:rsidRDefault="002523F5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  <w:r>
        <w:rPr>
          <w:rStyle w:val="FontStyle21"/>
          <w:sz w:val="24"/>
          <w:szCs w:val="24"/>
          <w:lang w:val="bg-BG" w:eastAsia="bg-BG"/>
        </w:rPr>
        <w:lastRenderedPageBreak/>
        <w:t>4</w:t>
      </w:r>
      <w:r w:rsidRPr="002523F5">
        <w:rPr>
          <w:rStyle w:val="FontStyle21"/>
          <w:sz w:val="24"/>
          <w:szCs w:val="24"/>
          <w:lang w:eastAsia="bg-BG"/>
        </w:rPr>
        <w:t xml:space="preserve">.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Предлагам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/е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да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изпълня</w:t>
      </w:r>
      <w:proofErr w:type="spellEnd"/>
      <w:r w:rsidRPr="002523F5">
        <w:rPr>
          <w:rStyle w:val="FontStyle21"/>
          <w:sz w:val="24"/>
          <w:szCs w:val="24"/>
          <w:lang w:eastAsia="bg-BG"/>
        </w:rPr>
        <w:t>/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им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 </w:t>
      </w:r>
      <w:r>
        <w:rPr>
          <w:rStyle w:val="FontStyle21"/>
          <w:sz w:val="24"/>
          <w:szCs w:val="24"/>
          <w:lang w:val="bg-BG" w:eastAsia="bg-BG"/>
        </w:rPr>
        <w:t>доставката</w:t>
      </w:r>
      <w:r w:rsidRPr="002523F5">
        <w:rPr>
          <w:rStyle w:val="FontStyle21"/>
          <w:sz w:val="24"/>
          <w:szCs w:val="24"/>
          <w:lang w:eastAsia="bg-BG"/>
        </w:rPr>
        <w:t xml:space="preserve">, в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съответствие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 с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Техническата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спецификация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 </w:t>
      </w:r>
      <w:r>
        <w:rPr>
          <w:rStyle w:val="FontStyle21"/>
          <w:sz w:val="24"/>
          <w:szCs w:val="24"/>
          <w:lang w:eastAsia="bg-BG"/>
        </w:rPr>
        <w:t>/</w:t>
      </w:r>
      <w:proofErr w:type="spellStart"/>
      <w:r>
        <w:rPr>
          <w:rStyle w:val="FontStyle21"/>
          <w:sz w:val="24"/>
          <w:szCs w:val="24"/>
          <w:lang w:eastAsia="bg-BG"/>
        </w:rPr>
        <w:t>Приложение</w:t>
      </w:r>
      <w:proofErr w:type="spellEnd"/>
      <w:r>
        <w:rPr>
          <w:rStyle w:val="FontStyle21"/>
          <w:sz w:val="24"/>
          <w:szCs w:val="24"/>
          <w:lang w:eastAsia="bg-BG"/>
        </w:rPr>
        <w:t xml:space="preserve"> №1/ </w:t>
      </w:r>
      <w:proofErr w:type="spellStart"/>
      <w:r>
        <w:rPr>
          <w:rStyle w:val="FontStyle21"/>
          <w:sz w:val="24"/>
          <w:szCs w:val="24"/>
          <w:lang w:eastAsia="bg-BG"/>
        </w:rPr>
        <w:t>на</w:t>
      </w:r>
      <w:proofErr w:type="spellEnd"/>
      <w:r>
        <w:rPr>
          <w:rStyle w:val="FontStyle21"/>
          <w:sz w:val="24"/>
          <w:szCs w:val="24"/>
          <w:lang w:eastAsia="bg-BG"/>
        </w:rPr>
        <w:t xml:space="preserve"> </w:t>
      </w:r>
      <w:r>
        <w:rPr>
          <w:rStyle w:val="FontStyle21"/>
          <w:sz w:val="24"/>
          <w:szCs w:val="24"/>
          <w:lang w:val="bg-BG" w:eastAsia="bg-BG"/>
        </w:rPr>
        <w:t>В</w:t>
      </w:r>
      <w:proofErr w:type="spellStart"/>
      <w:r>
        <w:rPr>
          <w:rStyle w:val="FontStyle21"/>
          <w:sz w:val="24"/>
          <w:szCs w:val="24"/>
          <w:lang w:eastAsia="bg-BG"/>
        </w:rPr>
        <w:t>ъзложителя</w:t>
      </w:r>
      <w:proofErr w:type="spellEnd"/>
      <w:r>
        <w:rPr>
          <w:rStyle w:val="FontStyle21"/>
          <w:sz w:val="24"/>
          <w:szCs w:val="24"/>
          <w:lang w:eastAsia="bg-BG"/>
        </w:rPr>
        <w:t>,</w:t>
      </w:r>
      <w:r w:rsidRPr="002523F5">
        <w:rPr>
          <w:rStyle w:val="FontStyle21"/>
          <w:sz w:val="24"/>
          <w:szCs w:val="24"/>
          <w:lang w:eastAsia="bg-BG"/>
        </w:rPr>
        <w:t xml:space="preserve">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както</w:t>
      </w:r>
      <w:proofErr w:type="spellEnd"/>
      <w:r w:rsidRPr="002523F5">
        <w:rPr>
          <w:rStyle w:val="FontStyle21"/>
          <w:sz w:val="24"/>
          <w:szCs w:val="24"/>
          <w:lang w:eastAsia="bg-BG"/>
        </w:rPr>
        <w:t xml:space="preserve"> </w:t>
      </w:r>
      <w:proofErr w:type="spellStart"/>
      <w:r w:rsidRPr="002523F5">
        <w:rPr>
          <w:rStyle w:val="FontStyle21"/>
          <w:sz w:val="24"/>
          <w:szCs w:val="24"/>
          <w:lang w:eastAsia="bg-BG"/>
        </w:rPr>
        <w:t>следва</w:t>
      </w:r>
      <w:proofErr w:type="spellEnd"/>
      <w:r w:rsidRPr="002523F5">
        <w:rPr>
          <w:rStyle w:val="FontStyle21"/>
          <w:sz w:val="24"/>
          <w:szCs w:val="24"/>
          <w:lang w:eastAsia="bg-BG"/>
        </w:rPr>
        <w:t>:</w:t>
      </w:r>
    </w:p>
    <w:p w:rsidR="002523F5" w:rsidRDefault="002523F5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</w:p>
    <w:p w:rsidR="002523F5" w:rsidRPr="002523F5" w:rsidRDefault="002523F5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</w:p>
    <w:p w:rsidR="00B327B0" w:rsidRPr="00B327B0" w:rsidRDefault="00B327B0" w:rsidP="00B327B0">
      <w:pPr>
        <w:tabs>
          <w:tab w:val="left" w:pos="11482"/>
        </w:tabs>
        <w:rPr>
          <w:b/>
        </w:rPr>
      </w:pPr>
      <w:r w:rsidRPr="00B327B0">
        <w:rPr>
          <w:b/>
          <w:lang w:val="en-US"/>
        </w:rPr>
        <w:t>I.</w:t>
      </w:r>
      <w:r w:rsidRPr="00B327B0">
        <w:rPr>
          <w:b/>
        </w:rPr>
        <w:t>Техническа спецификация за настолни компютри</w:t>
      </w:r>
    </w:p>
    <w:p w:rsidR="00B327B0" w:rsidRPr="00B327B0" w:rsidRDefault="00B327B0" w:rsidP="00B327B0">
      <w:pPr>
        <w:tabs>
          <w:tab w:val="left" w:pos="11482"/>
        </w:tabs>
        <w:rPr>
          <w:b/>
        </w:rPr>
      </w:pPr>
      <w:r w:rsidRPr="00B327B0">
        <w:rPr>
          <w:b/>
          <w:lang w:val="en-US"/>
        </w:rPr>
        <w:t xml:space="preserve">1. </w:t>
      </w:r>
      <w:r w:rsidRPr="00B327B0">
        <w:rPr>
          <w:b/>
        </w:rPr>
        <w:t>Настолни компютри</w:t>
      </w:r>
    </w:p>
    <w:p w:rsidR="00B327B0" w:rsidRPr="00B327B0" w:rsidRDefault="00B327B0" w:rsidP="00B327B0">
      <w:pPr>
        <w:tabs>
          <w:tab w:val="left" w:pos="11482"/>
        </w:tabs>
        <w:rPr>
          <w:b/>
          <w:lang w:val="en-US"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7229"/>
        <w:gridCol w:w="2693"/>
        <w:gridCol w:w="2268"/>
      </w:tblGrid>
      <w:tr w:rsidR="00B327B0" w:rsidRPr="002523F5" w:rsidTr="00F26362">
        <w:tc>
          <w:tcPr>
            <w:tcW w:w="3119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7229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Минимални изисквания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Предложение на</w:t>
            </w:r>
            <w:r w:rsidRPr="002523F5">
              <w:rPr>
                <w:sz w:val="20"/>
                <w:szCs w:val="20"/>
              </w:rPr>
              <w:t xml:space="preserve"> .........</w:t>
            </w:r>
          </w:p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марка </w:t>
            </w:r>
            <w:r w:rsidRPr="002523F5">
              <w:rPr>
                <w:sz w:val="20"/>
                <w:szCs w:val="20"/>
              </w:rPr>
              <w:t xml:space="preserve"> .....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Покрива мин. изисквания </w:t>
            </w:r>
            <w:r w:rsidRPr="002523F5">
              <w:rPr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Процесор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  <w:lang w:val="en-US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Двуядрен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от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вида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core i3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или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еквивалент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с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работна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честота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. 3.4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GHz, 3 MB cache,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литография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процесора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22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nm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или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по-добра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поддържа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64-битови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инструкции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,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max. TDP 55W</w:t>
            </w:r>
            <w:r w:rsidRPr="00B327B0">
              <w:rPr>
                <w:highlight w:val="yellow"/>
                <w:lang w:val="en-US"/>
              </w:rPr>
              <w:t xml:space="preserve"> 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Оперативна памет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rFonts w:ascii="Arial" w:hAnsi="Arial" w:cs="Arial"/>
                <w:sz w:val="20"/>
                <w:szCs w:val="20"/>
              </w:rPr>
              <w:t xml:space="preserve">Мин. 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4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GB DDR3 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с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работна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честота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1600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MHz,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възможност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разширение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до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32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GB, 4 x DIMM slot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Твърд диск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. 500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GB SATA 7200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оборота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, 4x SATA III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Оптично устройство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 xml:space="preserve">DVD±RW 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Видео интерфейс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Вграден или отделен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t>Чипсет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Да се специфицира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Разширителни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слотове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4F25AF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PCI-Express</w:t>
            </w:r>
            <w:r w:rsidR="004F25AF">
              <w:rPr>
                <w:rFonts w:ascii="Arial" w:hAnsi="Arial" w:cs="Arial"/>
                <w:sz w:val="20"/>
                <w:szCs w:val="20"/>
              </w:rPr>
              <w:t xml:space="preserve"> и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PCI-Express 3.0 x16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Гнезда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устройства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3.5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”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internal bays</w:t>
            </w:r>
            <w:r w:rsidR="004F25AF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.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5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”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external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bays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Входно-изходни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портове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</w:rPr>
              <w:t xml:space="preserve"> и интерфейси</w:t>
            </w:r>
          </w:p>
        </w:tc>
        <w:tc>
          <w:tcPr>
            <w:tcW w:w="7229" w:type="dxa"/>
          </w:tcPr>
          <w:p w:rsidR="00B327B0" w:rsidRPr="00B327B0" w:rsidRDefault="00B327B0" w:rsidP="004F25AF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. </w:t>
            </w:r>
            <w:r w:rsidR="004F25AF">
              <w:rPr>
                <w:rFonts w:ascii="Arial" w:hAnsi="Arial" w:cs="Arial"/>
                <w:sz w:val="20"/>
                <w:szCs w:val="20"/>
              </w:rPr>
              <w:t>8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r w:rsidRPr="00B327B0">
              <w:rPr>
                <w:rFonts w:ascii="Arial" w:hAnsi="Arial" w:cs="Arial"/>
                <w:sz w:val="20"/>
                <w:szCs w:val="20"/>
              </w:rPr>
              <w:t xml:space="preserve">вградени на дънната платка 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USB (4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от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които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версия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3.0 и 2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x USB 2.0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предния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панел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, 1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x serial; DVI, VGA, Display port, 1 x RJ-45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r w:rsidRPr="00B327B0">
              <w:t>Кутия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Компактна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с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обем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не-повече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от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1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литра</w:t>
            </w:r>
            <w:proofErr w:type="spellEnd"/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.</w:t>
            </w: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Захранване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Макс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. 280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W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при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минимум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85%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ефективност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захранването</w:t>
            </w:r>
            <w:proofErr w:type="spellEnd"/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Мишка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 xml:space="preserve">USB, </w:t>
            </w:r>
            <w:proofErr w:type="spellStart"/>
            <w:r w:rsidRPr="00B327B0">
              <w:t>двубутонна</w:t>
            </w:r>
            <w:proofErr w:type="spellEnd"/>
            <w:r w:rsidRPr="00B327B0">
              <w:t xml:space="preserve">, </w:t>
            </w:r>
            <w:proofErr w:type="spellStart"/>
            <w:r w:rsidRPr="00B327B0">
              <w:t>скрол</w:t>
            </w:r>
            <w:proofErr w:type="spellEnd"/>
            <w:r w:rsidRPr="00B327B0">
              <w:t>, оптична, с лого на производителя на компютъра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Клавиатура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USB, гравирана</w:t>
            </w:r>
            <w:r w:rsidRPr="00B327B0">
              <w:rPr>
                <w:lang w:eastAsia="en-US"/>
              </w:rPr>
              <w:t xml:space="preserve"> </w:t>
            </w:r>
            <w:r w:rsidRPr="00B327B0">
              <w:t xml:space="preserve">с </w:t>
            </w:r>
            <w:proofErr w:type="spellStart"/>
            <w:r w:rsidRPr="00B327B0">
              <w:t>English</w:t>
            </w:r>
            <w:proofErr w:type="spellEnd"/>
            <w:r w:rsidRPr="00B327B0">
              <w:t xml:space="preserve"> (US) и кирилица по БДС, с лого на производителя на компютъра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Операционна система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 xml:space="preserve">Не се изисква 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Съвместимост с ОС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MS Windows 7 и/или MS Windows 8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Сигурност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Вграден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TPM 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(</w:t>
            </w:r>
            <w:r w:rsidRPr="00B327B0">
              <w:rPr>
                <w:bCs/>
                <w:sz w:val="20"/>
                <w:szCs w:val="20"/>
                <w:lang w:val="en-AU"/>
              </w:rPr>
              <w:t>Trusted Platform Module)</w:t>
            </w:r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модул</w:t>
            </w:r>
            <w:proofErr w:type="spellEnd"/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2"/>
                <w:highlight w:val="yellow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Управление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BIOS, </w:t>
            </w:r>
            <w:r w:rsidRPr="00B327B0">
              <w:rPr>
                <w:rFonts w:ascii="Arial" w:hAnsi="Arial" w:cs="Arial"/>
                <w:sz w:val="20"/>
                <w:szCs w:val="20"/>
              </w:rPr>
              <w:t>драйвери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r w:rsidRPr="00B327B0">
              <w:rPr>
                <w:rFonts w:ascii="Arial" w:hAnsi="Arial" w:cs="Arial"/>
                <w:sz w:val="20"/>
                <w:szCs w:val="20"/>
              </w:rPr>
              <w:t>сигурност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r w:rsidRPr="00B327B0">
              <w:rPr>
                <w:rFonts w:ascii="Arial" w:hAnsi="Arial" w:cs="Arial"/>
                <w:sz w:val="20"/>
                <w:szCs w:val="20"/>
              </w:rPr>
              <w:t>известяване</w:t>
            </w:r>
          </w:p>
        </w:tc>
        <w:tc>
          <w:tcPr>
            <w:tcW w:w="269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lastRenderedPageBreak/>
              <w:t>Сертификационни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изисквания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CE Mark,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техниката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присъства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в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Hardware Microsoft compatibility list; RoHS; Energy star 5.0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;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 WEEE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или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еквивалентни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327B0">
              <w:rPr>
                <w:rFonts w:ascii="Arial" w:hAnsi="Arial" w:cs="Arial"/>
                <w:sz w:val="20"/>
                <w:szCs w:val="22"/>
                <w:lang w:val="en-US"/>
              </w:rPr>
              <w:t xml:space="preserve">IT ECO </w:t>
            </w:r>
            <w:r w:rsidRPr="00B327B0">
              <w:rPr>
                <w:rFonts w:ascii="Arial" w:hAnsi="Arial" w:cs="Arial"/>
                <w:sz w:val="20"/>
                <w:szCs w:val="22"/>
              </w:rPr>
              <w:t>декларация</w:t>
            </w:r>
          </w:p>
        </w:tc>
        <w:tc>
          <w:tcPr>
            <w:tcW w:w="2693" w:type="dxa"/>
            <w:vAlign w:val="center"/>
          </w:tcPr>
          <w:p w:rsidR="00B327B0" w:rsidRPr="00B327B0" w:rsidRDefault="00B327B0" w:rsidP="00B327B0">
            <w:pPr>
              <w:spacing w:before="60" w:after="20"/>
              <w:ind w:right="-51" w:firstLine="175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Гаранция от датата на доставка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. 36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месеца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място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доказано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с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партиден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номер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от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производителя</w:t>
            </w:r>
            <w:proofErr w:type="spellEnd"/>
          </w:p>
        </w:tc>
        <w:tc>
          <w:tcPr>
            <w:tcW w:w="2693" w:type="dxa"/>
            <w:vAlign w:val="center"/>
          </w:tcPr>
          <w:p w:rsidR="00B327B0" w:rsidRPr="00B327B0" w:rsidRDefault="00B327B0" w:rsidP="00B327B0">
            <w:pPr>
              <w:spacing w:before="60" w:after="20"/>
              <w:ind w:right="-51" w:firstLine="175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F26362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1"/>
              <w:rPr>
                <w:b/>
                <w:noProof/>
              </w:rPr>
            </w:pPr>
            <w:r w:rsidRPr="00B327B0">
              <w:rPr>
                <w:b/>
                <w:noProof/>
              </w:rPr>
              <w:t>Количество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1"/>
              <w:rPr>
                <w:b/>
                <w:noProof/>
              </w:rPr>
            </w:pPr>
            <w:r w:rsidRPr="00B327B0">
              <w:rPr>
                <w:b/>
                <w:noProof/>
              </w:rPr>
              <w:t>25 (двадесет и пет) броя</w:t>
            </w:r>
          </w:p>
        </w:tc>
        <w:tc>
          <w:tcPr>
            <w:tcW w:w="2693" w:type="dxa"/>
            <w:vAlign w:val="center"/>
          </w:tcPr>
          <w:p w:rsidR="00B327B0" w:rsidRPr="00B327B0" w:rsidRDefault="00B327B0" w:rsidP="00B327B0">
            <w:pPr>
              <w:spacing w:before="60" w:after="20"/>
              <w:ind w:right="-51" w:firstLine="175"/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color w:val="FF0000"/>
                <w:lang w:val="en-US"/>
              </w:rPr>
            </w:pPr>
          </w:p>
        </w:tc>
      </w:tr>
    </w:tbl>
    <w:p w:rsidR="00B327B0" w:rsidRPr="00B327B0" w:rsidRDefault="00B327B0" w:rsidP="00B327B0">
      <w:pPr>
        <w:tabs>
          <w:tab w:val="left" w:pos="10490"/>
          <w:tab w:val="left" w:pos="11199"/>
          <w:tab w:val="right" w:pos="14220"/>
        </w:tabs>
        <w:ind w:right="66"/>
        <w:rPr>
          <w:b/>
          <w:lang w:val="en-US" w:eastAsia="en-US"/>
        </w:rPr>
      </w:pPr>
    </w:p>
    <w:p w:rsidR="00B327B0" w:rsidRPr="00B327B0" w:rsidRDefault="00B327B0" w:rsidP="00B327B0">
      <w:pPr>
        <w:tabs>
          <w:tab w:val="left" w:pos="10490"/>
          <w:tab w:val="left" w:pos="11199"/>
          <w:tab w:val="right" w:pos="14220"/>
        </w:tabs>
        <w:ind w:right="66"/>
        <w:rPr>
          <w:b/>
          <w:lang w:val="en-US" w:eastAsia="en-US"/>
        </w:rPr>
      </w:pPr>
    </w:p>
    <w:p w:rsidR="00B327B0" w:rsidRPr="00B327B0" w:rsidRDefault="00B327B0" w:rsidP="00B327B0">
      <w:pPr>
        <w:tabs>
          <w:tab w:val="left" w:pos="10490"/>
          <w:tab w:val="left" w:pos="11199"/>
          <w:tab w:val="right" w:pos="14220"/>
        </w:tabs>
        <w:ind w:right="66"/>
        <w:rPr>
          <w:b/>
          <w:lang w:eastAsia="en-US"/>
        </w:rPr>
      </w:pPr>
      <w:proofErr w:type="gramStart"/>
      <w:r w:rsidRPr="00B327B0">
        <w:rPr>
          <w:b/>
          <w:lang w:val="en-US" w:eastAsia="en-US"/>
        </w:rPr>
        <w:t>2</w:t>
      </w:r>
      <w:r w:rsidRPr="00B327B0">
        <w:rPr>
          <w:b/>
          <w:lang w:eastAsia="en-US"/>
        </w:rPr>
        <w:t>.</w:t>
      </w:r>
      <w:r w:rsidRPr="00B327B0">
        <w:rPr>
          <w:b/>
          <w:lang w:val="en-US" w:eastAsia="en-US"/>
        </w:rPr>
        <w:t>TFT</w:t>
      </w:r>
      <w:proofErr w:type="gramEnd"/>
      <w:r w:rsidRPr="00B327B0">
        <w:rPr>
          <w:b/>
          <w:lang w:val="en-US" w:eastAsia="en-US"/>
        </w:rPr>
        <w:t xml:space="preserve"> </w:t>
      </w:r>
      <w:r w:rsidRPr="00B327B0">
        <w:rPr>
          <w:b/>
          <w:lang w:eastAsia="en-US"/>
        </w:rPr>
        <w:t xml:space="preserve">монитори </w:t>
      </w:r>
      <w:r w:rsidRPr="00B327B0">
        <w:rPr>
          <w:b/>
          <w:lang w:val="en-US" w:eastAsia="en-US"/>
        </w:rPr>
        <w:t xml:space="preserve"> - 23” </w:t>
      </w:r>
      <w:proofErr w:type="spellStart"/>
      <w:r w:rsidRPr="00B327B0">
        <w:rPr>
          <w:b/>
          <w:lang w:val="en-US" w:eastAsia="en-US"/>
        </w:rPr>
        <w:t>за</w:t>
      </w:r>
      <w:proofErr w:type="spellEnd"/>
      <w:r w:rsidRPr="00B327B0">
        <w:rPr>
          <w:b/>
          <w:lang w:val="en-US" w:eastAsia="en-US"/>
        </w:rPr>
        <w:t xml:space="preserve"> </w:t>
      </w:r>
      <w:proofErr w:type="spellStart"/>
      <w:r w:rsidRPr="00B327B0">
        <w:rPr>
          <w:b/>
          <w:lang w:val="en-US" w:eastAsia="en-US"/>
        </w:rPr>
        <w:t>настолни</w:t>
      </w:r>
      <w:proofErr w:type="spellEnd"/>
      <w:r w:rsidRPr="00B327B0">
        <w:rPr>
          <w:b/>
          <w:lang w:val="en-US" w:eastAsia="en-US"/>
        </w:rPr>
        <w:t xml:space="preserve"> </w:t>
      </w:r>
      <w:proofErr w:type="spellStart"/>
      <w:r w:rsidRPr="00B327B0">
        <w:rPr>
          <w:b/>
          <w:lang w:val="en-US" w:eastAsia="en-US"/>
        </w:rPr>
        <w:t>компютри</w:t>
      </w:r>
      <w:proofErr w:type="spellEnd"/>
      <w:r w:rsidRPr="00B327B0">
        <w:rPr>
          <w:lang w:eastAsia="en-US"/>
        </w:rPr>
        <w:tab/>
      </w:r>
      <w:r w:rsidRPr="00B327B0">
        <w:rPr>
          <w:lang w:eastAsia="en-US"/>
        </w:rPr>
        <w:tab/>
        <w:t xml:space="preserve"> </w:t>
      </w:r>
    </w:p>
    <w:p w:rsidR="00B327B0" w:rsidRPr="00B327B0" w:rsidRDefault="00B327B0" w:rsidP="00B327B0">
      <w:pPr>
        <w:rPr>
          <w:b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7229"/>
        <w:gridCol w:w="2552"/>
        <w:gridCol w:w="2409"/>
      </w:tblGrid>
      <w:tr w:rsidR="00B327B0" w:rsidRPr="002523F5" w:rsidTr="002523F5">
        <w:tc>
          <w:tcPr>
            <w:tcW w:w="3119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7229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Минимални изисквания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Предложение на</w:t>
            </w:r>
            <w:r w:rsidRPr="002523F5">
              <w:rPr>
                <w:sz w:val="20"/>
                <w:szCs w:val="20"/>
              </w:rPr>
              <w:t xml:space="preserve"> .........</w:t>
            </w:r>
          </w:p>
          <w:p w:rsidR="00B327B0" w:rsidRPr="002523F5" w:rsidRDefault="00B327B0" w:rsidP="00B327B0">
            <w:pPr>
              <w:spacing w:before="60" w:after="20"/>
              <w:ind w:right="-53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марка </w:t>
            </w:r>
            <w:r w:rsidRPr="002523F5">
              <w:rPr>
                <w:sz w:val="20"/>
                <w:szCs w:val="20"/>
              </w:rPr>
              <w:t xml:space="preserve"> .....</w:t>
            </w:r>
          </w:p>
        </w:tc>
        <w:tc>
          <w:tcPr>
            <w:tcW w:w="2409" w:type="dxa"/>
            <w:shd w:val="clear" w:color="auto" w:fill="F2F2F2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Покрива мин. изисквания</w:t>
            </w:r>
            <w:r w:rsidRPr="002523F5">
              <w:rPr>
                <w:b/>
                <w:sz w:val="20"/>
                <w:szCs w:val="20"/>
              </w:rPr>
              <w:br/>
            </w:r>
            <w:r w:rsidRPr="002523F5">
              <w:rPr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r w:rsidRPr="00B327B0">
              <w:t>Технология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rPr>
                <w:lang w:val="en-US"/>
              </w:rPr>
            </w:pPr>
            <w:r w:rsidRPr="00B327B0">
              <w:rPr>
                <w:lang w:val="en-US"/>
              </w:rPr>
              <w:t>LED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Размер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lang w:val="en-US"/>
              </w:rPr>
              <w:t>23</w:t>
            </w:r>
            <w:r w:rsidRPr="00B327B0">
              <w:t>”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Разделителна способност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1920x1080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Яркост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250cd/m</w:t>
            </w:r>
            <w:r w:rsidRPr="00B327B0">
              <w:rPr>
                <w:vertAlign w:val="superscript"/>
              </w:rPr>
              <w:t>2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Контраст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. 1000:1 (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типичен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) и 2000000:1 (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динамичен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)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Вертикален ъгъл на визия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170</w:t>
            </w:r>
            <w:r w:rsidRPr="00B327B0">
              <w:rPr>
                <w:vertAlign w:val="superscript"/>
              </w:rPr>
              <w:t>0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</w:rPr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</w:rPr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Хоризонтален ъгъл на визия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170</w:t>
            </w:r>
            <w:r w:rsidRPr="00B327B0">
              <w:rPr>
                <w:vertAlign w:val="superscript"/>
              </w:rPr>
              <w:t>0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  <w:vAlign w:val="bottom"/>
          </w:tcPr>
          <w:p w:rsidR="00B327B0" w:rsidRPr="00B327B0" w:rsidRDefault="00B327B0" w:rsidP="00B327B0">
            <w:r w:rsidRPr="00B327B0">
              <w:t>Време за реакция</w:t>
            </w:r>
          </w:p>
        </w:tc>
        <w:tc>
          <w:tcPr>
            <w:tcW w:w="7229" w:type="dxa"/>
            <w:vAlign w:val="bottom"/>
          </w:tcPr>
          <w:p w:rsidR="00B327B0" w:rsidRPr="00B327B0" w:rsidRDefault="00B327B0" w:rsidP="00B327B0">
            <w:pPr>
              <w:rPr>
                <w:lang w:val="en-US"/>
              </w:rPr>
            </w:pPr>
            <w:r w:rsidRPr="00B327B0">
              <w:t xml:space="preserve">5 </w:t>
            </w:r>
            <w:proofErr w:type="spellStart"/>
            <w:r w:rsidRPr="00B327B0">
              <w:t>ms</w:t>
            </w:r>
            <w:proofErr w:type="spellEnd"/>
            <w:r w:rsidRPr="00B327B0">
              <w:t xml:space="preserve"> (</w:t>
            </w:r>
            <w:proofErr w:type="spellStart"/>
            <w:r w:rsidRPr="00B327B0">
              <w:t>max</w:t>
            </w:r>
            <w:proofErr w:type="spellEnd"/>
            <w:r w:rsidRPr="00B327B0">
              <w:t>)</w:t>
            </w:r>
          </w:p>
        </w:tc>
        <w:tc>
          <w:tcPr>
            <w:tcW w:w="2552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Свързаност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VGA, DVI, Display port, 4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портов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USB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хъб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(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вграден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Допълнителни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изисквания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B327B0">
              <w:rPr>
                <w:rFonts w:ascii="Arial" w:hAnsi="Arial" w:cs="Arial"/>
                <w:sz w:val="20"/>
                <w:szCs w:val="20"/>
              </w:rPr>
              <w:t>Монитора да бъде от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производителя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компютъра</w:t>
            </w:r>
            <w:proofErr w:type="spellEnd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Стойка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С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възможност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завъртане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наклон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регулиране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височина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,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Pivot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t>Окомплектация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Захранващ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кабел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. </w:t>
            </w:r>
            <w:proofErr w:type="gram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1,8м.;</w:t>
            </w:r>
            <w:proofErr w:type="gram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цифров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и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аналогов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интерфейсни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кабели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. 1.8м.</w:t>
            </w:r>
            <w:r w:rsidRPr="00B327B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Трайно</w:t>
            </w:r>
            <w:proofErr w:type="spellEnd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вградени</w:t>
            </w:r>
            <w:proofErr w:type="spellEnd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 xml:space="preserve"> в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корпуса</w:t>
            </w:r>
            <w:proofErr w:type="spellEnd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или</w:t>
            </w:r>
            <w:proofErr w:type="spellEnd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допълнително</w:t>
            </w:r>
            <w:proofErr w:type="spellEnd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добавени</w:t>
            </w:r>
            <w:proofErr w:type="spellEnd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 xml:space="preserve"> (sound bar) </w:t>
            </w:r>
            <w:proofErr w:type="spellStart"/>
            <w:r w:rsidRPr="00B327B0">
              <w:rPr>
                <w:rFonts w:ascii="Arial" w:hAnsi="Arial" w:cs="Arial"/>
                <w:sz w:val="22"/>
                <w:szCs w:val="22"/>
                <w:lang w:val="en-AU"/>
              </w:rPr>
              <w:t>високоговорители</w:t>
            </w:r>
            <w:proofErr w:type="spellEnd"/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Сертификационни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изисквания</w:t>
            </w:r>
            <w:proofErr w:type="spellEnd"/>
          </w:p>
        </w:tc>
        <w:tc>
          <w:tcPr>
            <w:tcW w:w="7229" w:type="dxa"/>
          </w:tcPr>
          <w:p w:rsidR="00B327B0" w:rsidRPr="00B327B0" w:rsidRDefault="00B327B0" w:rsidP="00B327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CE Mark;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гаранция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за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дефектирали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пиксели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клас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 xml:space="preserve"> 1</w:t>
            </w:r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; </w:t>
            </w:r>
            <w:r w:rsidRPr="00B327B0">
              <w:rPr>
                <w:rFonts w:ascii="Arial" w:hAnsi="Arial" w:cs="Arial"/>
                <w:sz w:val="20"/>
                <w:szCs w:val="20"/>
                <w:lang w:val="en-US"/>
              </w:rPr>
              <w:t>TCO 5.0; Energy star 5.0</w:t>
            </w:r>
            <w:r w:rsidRPr="00B327B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327B0">
              <w:rPr>
                <w:rFonts w:ascii="Arial" w:hAnsi="Arial" w:cs="Arial"/>
                <w:sz w:val="22"/>
                <w:szCs w:val="22"/>
                <w:lang w:val="en-US"/>
              </w:rPr>
              <w:t>TUV,</w:t>
            </w:r>
            <w:r w:rsidRPr="00B327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327B0">
              <w:rPr>
                <w:rFonts w:ascii="Arial" w:hAnsi="Arial" w:cs="Arial"/>
                <w:sz w:val="20"/>
                <w:szCs w:val="22"/>
                <w:lang w:val="en-US"/>
              </w:rPr>
              <w:t xml:space="preserve">IT ECO </w:t>
            </w:r>
            <w:r w:rsidRPr="00B327B0">
              <w:rPr>
                <w:rFonts w:ascii="Arial" w:hAnsi="Arial" w:cs="Arial"/>
                <w:sz w:val="20"/>
                <w:szCs w:val="22"/>
              </w:rPr>
              <w:t>декларация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Гаранция от датата на доставка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. 36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месеца</w:t>
            </w:r>
            <w:proofErr w:type="spellEnd"/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2523F5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Количество</w:t>
            </w:r>
          </w:p>
        </w:tc>
        <w:tc>
          <w:tcPr>
            <w:tcW w:w="722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25 (двадесет и пет) броя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  <w:rPr>
                <w:color w:val="FF0000"/>
                <w:lang w:val="en-US"/>
              </w:rPr>
            </w:pPr>
          </w:p>
        </w:tc>
      </w:tr>
    </w:tbl>
    <w:p w:rsidR="00B327B0" w:rsidRPr="00B327B0" w:rsidRDefault="00B327B0" w:rsidP="00B327B0">
      <w:pPr>
        <w:tabs>
          <w:tab w:val="left" w:pos="11880"/>
        </w:tabs>
        <w:ind w:firstLine="720"/>
        <w:rPr>
          <w:b/>
        </w:rPr>
      </w:pPr>
    </w:p>
    <w:p w:rsidR="00364E9B" w:rsidRDefault="00364E9B" w:rsidP="00B327B0">
      <w:pPr>
        <w:tabs>
          <w:tab w:val="left" w:pos="10490"/>
          <w:tab w:val="left" w:pos="11199"/>
          <w:tab w:val="right" w:pos="14220"/>
        </w:tabs>
        <w:ind w:right="66"/>
        <w:rPr>
          <w:b/>
          <w:lang w:eastAsia="en-US"/>
        </w:rPr>
      </w:pPr>
    </w:p>
    <w:p w:rsidR="00B327B0" w:rsidRPr="00B327B0" w:rsidRDefault="00B327B0" w:rsidP="00B327B0">
      <w:pPr>
        <w:tabs>
          <w:tab w:val="left" w:pos="10490"/>
          <w:tab w:val="left" w:pos="11199"/>
          <w:tab w:val="right" w:pos="14220"/>
        </w:tabs>
        <w:ind w:right="66"/>
        <w:rPr>
          <w:b/>
          <w:lang w:val="en-US" w:eastAsia="en-US"/>
        </w:rPr>
      </w:pPr>
      <w:r w:rsidRPr="00B327B0">
        <w:rPr>
          <w:b/>
          <w:lang w:val="en-US" w:eastAsia="en-US"/>
        </w:rPr>
        <w:t>II</w:t>
      </w:r>
      <w:r w:rsidRPr="00B327B0">
        <w:rPr>
          <w:b/>
          <w:lang w:eastAsia="en-US"/>
        </w:rPr>
        <w:t xml:space="preserve">. Техническа спецификация за </w:t>
      </w:r>
      <w:r w:rsidRPr="00B327B0">
        <w:rPr>
          <w:b/>
          <w:lang w:val="en-US" w:eastAsia="en-US"/>
        </w:rPr>
        <w:t xml:space="preserve">TFT </w:t>
      </w:r>
      <w:proofErr w:type="gramStart"/>
      <w:r w:rsidRPr="00B327B0">
        <w:rPr>
          <w:b/>
          <w:lang w:eastAsia="en-US"/>
        </w:rPr>
        <w:t xml:space="preserve">монитори </w:t>
      </w:r>
      <w:r w:rsidRPr="00B327B0">
        <w:rPr>
          <w:b/>
          <w:lang w:val="en-US" w:eastAsia="en-US"/>
        </w:rPr>
        <w:t xml:space="preserve"> -</w:t>
      </w:r>
      <w:proofErr w:type="gramEnd"/>
      <w:r w:rsidRPr="00B327B0">
        <w:rPr>
          <w:b/>
          <w:lang w:val="en-US" w:eastAsia="en-US"/>
        </w:rPr>
        <w:t xml:space="preserve"> 23”</w:t>
      </w:r>
      <w:r w:rsidRPr="00B327B0">
        <w:rPr>
          <w:b/>
          <w:lang w:eastAsia="en-US"/>
        </w:rPr>
        <w:t xml:space="preserve"> </w:t>
      </w:r>
    </w:p>
    <w:p w:rsidR="00B327B0" w:rsidRPr="00B327B0" w:rsidRDefault="00B327B0" w:rsidP="00B327B0">
      <w:pPr>
        <w:tabs>
          <w:tab w:val="left" w:pos="10490"/>
          <w:tab w:val="left" w:pos="11199"/>
          <w:tab w:val="right" w:pos="14220"/>
        </w:tabs>
        <w:ind w:right="66"/>
        <w:rPr>
          <w:b/>
          <w:lang w:eastAsia="en-US"/>
        </w:rPr>
      </w:pPr>
      <w:r w:rsidRPr="00B327B0">
        <w:rPr>
          <w:lang w:eastAsia="en-US"/>
        </w:rPr>
        <w:tab/>
      </w:r>
      <w:r w:rsidRPr="00B327B0">
        <w:rPr>
          <w:lang w:eastAsia="en-US"/>
        </w:rPr>
        <w:tab/>
        <w:t xml:space="preserve"> </w:t>
      </w:r>
    </w:p>
    <w:p w:rsidR="00B327B0" w:rsidRPr="00B327B0" w:rsidRDefault="00B327B0" w:rsidP="00B327B0">
      <w:pPr>
        <w:rPr>
          <w:b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804"/>
        <w:gridCol w:w="2977"/>
        <w:gridCol w:w="2409"/>
      </w:tblGrid>
      <w:tr w:rsidR="00B327B0" w:rsidRPr="002523F5" w:rsidTr="00B327B0">
        <w:tc>
          <w:tcPr>
            <w:tcW w:w="3119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6804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Минимални изисквания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Предложение на</w:t>
            </w:r>
            <w:r w:rsidRPr="002523F5">
              <w:rPr>
                <w:sz w:val="20"/>
                <w:szCs w:val="20"/>
              </w:rPr>
              <w:t xml:space="preserve"> .........</w:t>
            </w:r>
          </w:p>
          <w:p w:rsidR="00B327B0" w:rsidRPr="002523F5" w:rsidRDefault="00B327B0" w:rsidP="00B327B0">
            <w:pPr>
              <w:spacing w:before="60" w:after="20"/>
              <w:ind w:right="-53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марка </w:t>
            </w:r>
            <w:r w:rsidRPr="002523F5">
              <w:rPr>
                <w:sz w:val="20"/>
                <w:szCs w:val="20"/>
              </w:rPr>
              <w:t xml:space="preserve"> .....</w:t>
            </w:r>
          </w:p>
        </w:tc>
        <w:tc>
          <w:tcPr>
            <w:tcW w:w="2409" w:type="dxa"/>
            <w:shd w:val="clear" w:color="auto" w:fill="F2F2F2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Покрива мин. изисквания</w:t>
            </w:r>
            <w:r w:rsidRPr="002523F5">
              <w:rPr>
                <w:b/>
                <w:sz w:val="20"/>
                <w:szCs w:val="20"/>
              </w:rPr>
              <w:br/>
            </w:r>
            <w:r w:rsidRPr="002523F5">
              <w:rPr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r w:rsidRPr="00B327B0">
              <w:t>Технология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rPr>
                <w:lang w:val="en-US"/>
              </w:rPr>
            </w:pPr>
            <w:r w:rsidRPr="00B327B0">
              <w:t xml:space="preserve">TFT/PVA/IPS/S-IPS </w:t>
            </w:r>
            <w:proofErr w:type="spellStart"/>
            <w:r w:rsidRPr="00B327B0">
              <w:t>Anti-Glare</w:t>
            </w:r>
            <w:proofErr w:type="spellEnd"/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Размер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lang w:val="en-US"/>
              </w:rPr>
              <w:t>23</w:t>
            </w:r>
            <w:r w:rsidRPr="00B327B0">
              <w:t>”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Разделителна способност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 xml:space="preserve">1920x1080 </w:t>
            </w:r>
            <w:proofErr w:type="spellStart"/>
            <w:r w:rsidRPr="00B327B0">
              <w:t>FullHD</w:t>
            </w:r>
            <w:proofErr w:type="spellEnd"/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Яркост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250cd/m</w:t>
            </w:r>
            <w:r w:rsidRPr="00B327B0">
              <w:rPr>
                <w:vertAlign w:val="superscript"/>
              </w:rPr>
              <w:t>2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Контраст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1000:1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Вертикален ъгъл на визия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Мин. 160</w:t>
            </w:r>
            <w:r w:rsidRPr="00B327B0">
              <w:rPr>
                <w:vertAlign w:val="superscript"/>
              </w:rPr>
              <w:t>0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</w:rPr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</w:rPr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Хоризонтален ъгъл на визия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Мин 160</w:t>
            </w:r>
            <w:r w:rsidRPr="00B327B0">
              <w:rPr>
                <w:vertAlign w:val="superscript"/>
              </w:rPr>
              <w:t>0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r w:rsidRPr="00B327B0">
              <w:t>Време за реакция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rPr>
                <w:lang w:val="en-US"/>
              </w:rPr>
            </w:pPr>
            <w:r w:rsidRPr="00B327B0">
              <w:t xml:space="preserve">5 </w:t>
            </w:r>
            <w:proofErr w:type="spellStart"/>
            <w:r w:rsidRPr="00B327B0">
              <w:t>ms</w:t>
            </w:r>
            <w:proofErr w:type="spellEnd"/>
            <w:r w:rsidRPr="00B327B0">
              <w:t xml:space="preserve"> (</w:t>
            </w:r>
            <w:proofErr w:type="spellStart"/>
            <w:r w:rsidRPr="00B327B0">
              <w:t>max</w:t>
            </w:r>
            <w:proofErr w:type="spellEnd"/>
            <w:r w:rsidRPr="00B327B0">
              <w:t>)</w:t>
            </w:r>
            <w:r w:rsidRPr="00B327B0">
              <w:rPr>
                <w:lang w:val="en-US"/>
              </w:rPr>
              <w:t xml:space="preserve"> GTG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Вход на сигнала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VGA</w:t>
            </w:r>
            <w:r w:rsidRPr="00B327B0">
              <w:rPr>
                <w:lang w:val="en-US"/>
              </w:rPr>
              <w:t>,</w:t>
            </w:r>
            <w:r w:rsidRPr="00B327B0">
              <w:t xml:space="preserve"> </w:t>
            </w:r>
            <w:proofErr w:type="spellStart"/>
            <w:r w:rsidRPr="00B327B0">
              <w:t>D-Sub</w:t>
            </w:r>
            <w:proofErr w:type="spellEnd"/>
            <w:r w:rsidRPr="00B327B0">
              <w:t>,DVI-D, HDMI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Да отговаря на следните стандарти и протоколи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B327B0" w:rsidRPr="00B327B0" w:rsidRDefault="00B327B0" w:rsidP="00B327B0">
            <w:r w:rsidRPr="00B327B0">
              <w:t>TCO’03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Сигнал</w:t>
            </w:r>
            <w:proofErr w:type="spellStart"/>
            <w:r w:rsidRPr="00B327B0">
              <w:rPr>
                <w:lang w:val="en-US"/>
              </w:rPr>
              <w:t>ни</w:t>
            </w:r>
            <w:proofErr w:type="spellEnd"/>
            <w:r w:rsidRPr="00B327B0">
              <w:t xml:space="preserve"> кабели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В комплекта </w:t>
            </w:r>
            <w:r w:rsidRPr="00B327B0">
              <w:rPr>
                <w:lang w:val="en-US"/>
              </w:rPr>
              <w:t>1</w:t>
            </w:r>
            <w:proofErr w:type="spellStart"/>
            <w:r w:rsidRPr="00B327B0">
              <w:t>бр</w:t>
            </w:r>
            <w:proofErr w:type="spellEnd"/>
            <w:r w:rsidRPr="00B327B0">
              <w:t xml:space="preserve"> </w:t>
            </w:r>
            <w:r w:rsidRPr="00B327B0">
              <w:rPr>
                <w:lang w:val="en-US"/>
              </w:rPr>
              <w:t>VGA</w:t>
            </w:r>
            <w:r w:rsidRPr="00B327B0">
              <w:t xml:space="preserve"> и 1бр. HDMI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Захранващ кабел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По БДС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Съвместимост с ОС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MS Windows 7 /8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Гаранция от датата на доставка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 xml:space="preserve">. 36 </w:t>
            </w:r>
            <w:proofErr w:type="spellStart"/>
            <w:r w:rsidRPr="00B327B0">
              <w:rPr>
                <w:rFonts w:ascii="Arial" w:hAnsi="Arial" w:cs="Arial"/>
                <w:sz w:val="20"/>
                <w:szCs w:val="20"/>
                <w:lang w:val="en-AU"/>
              </w:rPr>
              <w:t>месеца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Количество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5 (пет) броя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  <w:rPr>
                <w:color w:val="FF0000"/>
                <w:lang w:val="en-US"/>
              </w:rPr>
            </w:pPr>
          </w:p>
        </w:tc>
      </w:tr>
    </w:tbl>
    <w:p w:rsidR="00B327B0" w:rsidRPr="00B327B0" w:rsidRDefault="00B327B0" w:rsidP="00B327B0">
      <w:pPr>
        <w:tabs>
          <w:tab w:val="left" w:pos="11880"/>
        </w:tabs>
        <w:ind w:firstLine="720"/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364E9B" w:rsidRDefault="00364E9B" w:rsidP="00B327B0">
      <w:pPr>
        <w:tabs>
          <w:tab w:val="left" w:pos="11880"/>
        </w:tabs>
        <w:rPr>
          <w:b/>
        </w:rPr>
      </w:pPr>
    </w:p>
    <w:p w:rsidR="00B327B0" w:rsidRDefault="00B327B0" w:rsidP="00B327B0">
      <w:pPr>
        <w:tabs>
          <w:tab w:val="left" w:pos="11880"/>
        </w:tabs>
        <w:rPr>
          <w:b/>
          <w:lang w:val="en-US"/>
        </w:rPr>
      </w:pPr>
      <w:r w:rsidRPr="00B327B0">
        <w:rPr>
          <w:b/>
          <w:lang w:val="en-US"/>
        </w:rPr>
        <w:t xml:space="preserve">III. </w:t>
      </w:r>
      <w:proofErr w:type="spellStart"/>
      <w:r w:rsidRPr="00B327B0">
        <w:rPr>
          <w:b/>
          <w:lang w:val="en-AU"/>
        </w:rPr>
        <w:t>Техническа</w:t>
      </w:r>
      <w:proofErr w:type="spellEnd"/>
      <w:r w:rsidRPr="00B327B0">
        <w:rPr>
          <w:b/>
          <w:lang w:val="en-AU"/>
        </w:rPr>
        <w:t xml:space="preserve"> </w:t>
      </w:r>
      <w:proofErr w:type="spellStart"/>
      <w:r w:rsidRPr="00B327B0">
        <w:rPr>
          <w:b/>
          <w:lang w:val="en-AU"/>
        </w:rPr>
        <w:t>спецификация</w:t>
      </w:r>
      <w:proofErr w:type="spellEnd"/>
      <w:r w:rsidRPr="00B327B0">
        <w:rPr>
          <w:b/>
          <w:lang w:val="en-AU"/>
        </w:rPr>
        <w:t xml:space="preserve"> </w:t>
      </w:r>
      <w:proofErr w:type="spellStart"/>
      <w:r w:rsidRPr="00B327B0">
        <w:rPr>
          <w:b/>
          <w:lang w:val="en-AU"/>
        </w:rPr>
        <w:t>за</w:t>
      </w:r>
      <w:proofErr w:type="spellEnd"/>
      <w:r w:rsidRPr="00B327B0">
        <w:rPr>
          <w:b/>
          <w:lang w:val="en-AU"/>
        </w:rPr>
        <w:t xml:space="preserve"> </w:t>
      </w:r>
      <w:r w:rsidRPr="00B327B0">
        <w:rPr>
          <w:b/>
          <w:lang w:val="en-US"/>
        </w:rPr>
        <w:t xml:space="preserve">TFT </w:t>
      </w:r>
      <w:proofErr w:type="spellStart"/>
      <w:proofErr w:type="gramStart"/>
      <w:r w:rsidRPr="00B327B0">
        <w:rPr>
          <w:b/>
          <w:lang w:val="en-AU"/>
        </w:rPr>
        <w:t>монитори</w:t>
      </w:r>
      <w:proofErr w:type="spellEnd"/>
      <w:r w:rsidRPr="00B327B0">
        <w:rPr>
          <w:b/>
          <w:lang w:val="en-AU"/>
        </w:rPr>
        <w:t xml:space="preserve"> </w:t>
      </w:r>
      <w:r w:rsidRPr="00B327B0">
        <w:rPr>
          <w:b/>
          <w:lang w:val="en-US"/>
        </w:rPr>
        <w:t xml:space="preserve"> -</w:t>
      </w:r>
      <w:proofErr w:type="gramEnd"/>
      <w:r w:rsidRPr="00B327B0">
        <w:rPr>
          <w:b/>
          <w:lang w:val="en-US"/>
        </w:rPr>
        <w:t xml:space="preserve"> 2</w:t>
      </w:r>
      <w:r w:rsidRPr="00B327B0">
        <w:rPr>
          <w:b/>
        </w:rPr>
        <w:t>7</w:t>
      </w:r>
      <w:r w:rsidRPr="00B327B0">
        <w:rPr>
          <w:b/>
          <w:lang w:val="en-US"/>
        </w:rPr>
        <w:t>”</w:t>
      </w:r>
    </w:p>
    <w:p w:rsidR="00B327B0" w:rsidRPr="00B327B0" w:rsidRDefault="00B327B0" w:rsidP="00B327B0">
      <w:pPr>
        <w:tabs>
          <w:tab w:val="left" w:pos="1188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1880"/>
        </w:tabs>
        <w:rPr>
          <w:b/>
        </w:rPr>
      </w:pP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804"/>
        <w:gridCol w:w="2977"/>
        <w:gridCol w:w="2409"/>
      </w:tblGrid>
      <w:tr w:rsidR="00B327B0" w:rsidRPr="002523F5" w:rsidTr="00B327B0">
        <w:tc>
          <w:tcPr>
            <w:tcW w:w="3119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6804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Минимални изисквания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Предложение на</w:t>
            </w:r>
            <w:r w:rsidRPr="002523F5">
              <w:rPr>
                <w:sz w:val="20"/>
                <w:szCs w:val="20"/>
              </w:rPr>
              <w:t xml:space="preserve"> .........</w:t>
            </w:r>
          </w:p>
          <w:p w:rsidR="00B327B0" w:rsidRPr="002523F5" w:rsidRDefault="00B327B0" w:rsidP="00B327B0">
            <w:pPr>
              <w:spacing w:before="60" w:after="20"/>
              <w:ind w:right="-53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марка </w:t>
            </w:r>
            <w:r w:rsidRPr="002523F5">
              <w:rPr>
                <w:sz w:val="20"/>
                <w:szCs w:val="20"/>
              </w:rPr>
              <w:t xml:space="preserve"> .....</w:t>
            </w:r>
          </w:p>
        </w:tc>
        <w:tc>
          <w:tcPr>
            <w:tcW w:w="2409" w:type="dxa"/>
            <w:shd w:val="clear" w:color="auto" w:fill="F2F2F2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Покрива мин. изисквания</w:t>
            </w:r>
            <w:r w:rsidRPr="002523F5">
              <w:rPr>
                <w:b/>
                <w:sz w:val="20"/>
                <w:szCs w:val="20"/>
              </w:rPr>
              <w:br/>
            </w:r>
            <w:r w:rsidRPr="002523F5">
              <w:rPr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r w:rsidRPr="00B327B0">
              <w:t>Технология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rPr>
                <w:sz w:val="20"/>
                <w:szCs w:val="20"/>
                <w:lang w:val="en-US"/>
              </w:rPr>
            </w:pPr>
            <w:r w:rsidRPr="00B327B0">
              <w:rPr>
                <w:sz w:val="20"/>
                <w:szCs w:val="20"/>
                <w:lang w:val="en-AU"/>
              </w:rPr>
              <w:t>LED</w:t>
            </w:r>
            <w:r w:rsidRPr="00B327B0">
              <w:rPr>
                <w:sz w:val="20"/>
                <w:szCs w:val="20"/>
              </w:rPr>
              <w:t>, IPS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Размер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  <w:lang w:val="en-AU"/>
              </w:rPr>
              <w:t>27" (68.58 cm)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Разделителна способност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  <w:lang w:val="en-AU"/>
              </w:rPr>
              <w:t>1920x1080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Яркост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250cd/m</w:t>
            </w:r>
            <w:r w:rsidRPr="00B327B0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Контраст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1000:1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Динамичен контраст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5000000:1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Вертикален ъгъл на визия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Мин. 1</w:t>
            </w:r>
            <w:r w:rsidRPr="00B327B0">
              <w:rPr>
                <w:sz w:val="20"/>
                <w:szCs w:val="20"/>
                <w:lang w:val="en-US"/>
              </w:rPr>
              <w:t>78</w:t>
            </w:r>
            <w:r w:rsidRPr="00B327B0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</w:rPr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highlight w:val="yellow"/>
              </w:rPr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Хоризонтален ъгъл на визия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Мин 1</w:t>
            </w:r>
            <w:r w:rsidRPr="00B327B0">
              <w:rPr>
                <w:sz w:val="20"/>
                <w:szCs w:val="20"/>
                <w:lang w:val="en-US"/>
              </w:rPr>
              <w:t>78</w:t>
            </w:r>
            <w:r w:rsidRPr="00B327B0">
              <w:rPr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r w:rsidRPr="00B327B0">
              <w:t>Време за реакция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rPr>
                <w:sz w:val="20"/>
                <w:szCs w:val="20"/>
                <w:lang w:val="en-US"/>
              </w:rPr>
            </w:pPr>
            <w:r w:rsidRPr="00B327B0">
              <w:rPr>
                <w:sz w:val="20"/>
                <w:szCs w:val="20"/>
                <w:lang w:val="en-US"/>
              </w:rPr>
              <w:t>8</w:t>
            </w:r>
            <w:r w:rsidRPr="00B327B0">
              <w:rPr>
                <w:sz w:val="20"/>
                <w:szCs w:val="20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</w:rPr>
              <w:t>ms</w:t>
            </w:r>
            <w:proofErr w:type="spellEnd"/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Вход на сигнала</w:t>
            </w:r>
          </w:p>
        </w:tc>
        <w:tc>
          <w:tcPr>
            <w:tcW w:w="6804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HDMI</w:t>
            </w:r>
          </w:p>
        </w:tc>
        <w:tc>
          <w:tcPr>
            <w:tcW w:w="297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0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Сигнал</w:t>
            </w:r>
            <w:proofErr w:type="spellStart"/>
            <w:r w:rsidRPr="00B327B0">
              <w:rPr>
                <w:lang w:val="en-US"/>
              </w:rPr>
              <w:t>ни</w:t>
            </w:r>
            <w:proofErr w:type="spellEnd"/>
            <w:r w:rsidRPr="00B327B0">
              <w:t xml:space="preserve"> кабели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1бр. HDMI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Захранващ кабел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По БДС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Съвместимост с ОС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MS Windows 7 /8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t>Гаранция от датата на доставка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. 36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месеца</w:t>
            </w:r>
            <w:proofErr w:type="spellEnd"/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119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Количество</w:t>
            </w:r>
          </w:p>
        </w:tc>
        <w:tc>
          <w:tcPr>
            <w:tcW w:w="6804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1 (един) брой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B327B0" w:rsidRPr="00B327B0" w:rsidRDefault="00B327B0" w:rsidP="00B327B0">
            <w:pPr>
              <w:spacing w:before="60" w:after="20"/>
              <w:ind w:right="-51"/>
              <w:rPr>
                <w:color w:val="FF0000"/>
                <w:lang w:val="en-US"/>
              </w:rPr>
            </w:pPr>
          </w:p>
        </w:tc>
      </w:tr>
    </w:tbl>
    <w:p w:rsidR="00B327B0" w:rsidRPr="00B327B0" w:rsidRDefault="00B327B0" w:rsidP="00B327B0">
      <w:pPr>
        <w:tabs>
          <w:tab w:val="left" w:pos="10632"/>
        </w:tabs>
        <w:rPr>
          <w:rFonts w:cs="Arial"/>
          <w:b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  <w:lang w:val="en-US"/>
        </w:rPr>
      </w:pPr>
    </w:p>
    <w:p w:rsidR="00B327B0" w:rsidRPr="00B327B0" w:rsidRDefault="00B327B0" w:rsidP="00B327B0">
      <w:pPr>
        <w:tabs>
          <w:tab w:val="left" w:pos="10800"/>
        </w:tabs>
        <w:rPr>
          <w:b/>
        </w:rPr>
      </w:pPr>
      <w:r w:rsidRPr="00B327B0">
        <w:rPr>
          <w:b/>
          <w:lang w:val="en-US"/>
        </w:rPr>
        <w:t>III</w:t>
      </w:r>
      <w:r w:rsidRPr="00B327B0">
        <w:rPr>
          <w:b/>
        </w:rPr>
        <w:t xml:space="preserve">. </w:t>
      </w:r>
      <w:proofErr w:type="spellStart"/>
      <w:r w:rsidRPr="00B327B0">
        <w:rPr>
          <w:b/>
          <w:lang w:val="en-AU"/>
        </w:rPr>
        <w:t>Техническа</w:t>
      </w:r>
      <w:proofErr w:type="spellEnd"/>
      <w:r w:rsidRPr="00B327B0">
        <w:rPr>
          <w:b/>
          <w:lang w:val="en-AU"/>
        </w:rPr>
        <w:t xml:space="preserve"> </w:t>
      </w:r>
      <w:proofErr w:type="spellStart"/>
      <w:r w:rsidRPr="00B327B0">
        <w:rPr>
          <w:b/>
          <w:lang w:val="en-AU"/>
        </w:rPr>
        <w:t>спецификация</w:t>
      </w:r>
      <w:proofErr w:type="spellEnd"/>
      <w:r w:rsidRPr="00B327B0">
        <w:rPr>
          <w:b/>
          <w:lang w:val="en-AU"/>
        </w:rPr>
        <w:t xml:space="preserve"> </w:t>
      </w:r>
      <w:r w:rsidRPr="00B327B0">
        <w:rPr>
          <w:b/>
        </w:rPr>
        <w:t>за</w:t>
      </w:r>
      <w:r w:rsidRPr="00B327B0">
        <w:rPr>
          <w:b/>
          <w:lang w:val="en-AU"/>
        </w:rPr>
        <w:t xml:space="preserve"> </w:t>
      </w:r>
      <w:r w:rsidRPr="00B327B0">
        <w:rPr>
          <w:b/>
        </w:rPr>
        <w:t>скенери</w:t>
      </w:r>
    </w:p>
    <w:p w:rsidR="00B327B0" w:rsidRPr="00B327B0" w:rsidRDefault="00B327B0" w:rsidP="00B327B0">
      <w:pPr>
        <w:tabs>
          <w:tab w:val="left" w:pos="10800"/>
        </w:tabs>
        <w:rPr>
          <w:b/>
        </w:rPr>
      </w:pPr>
    </w:p>
    <w:p w:rsidR="00B327B0" w:rsidRPr="00B327B0" w:rsidRDefault="00B327B0" w:rsidP="00B327B0">
      <w:pPr>
        <w:tabs>
          <w:tab w:val="left" w:pos="10206"/>
        </w:tabs>
        <w:rPr>
          <w:b/>
        </w:rPr>
      </w:pPr>
      <w:r w:rsidRPr="00B327B0">
        <w:rPr>
          <w:b/>
        </w:rPr>
        <w:t xml:space="preserve">1. Скенери – 50 </w:t>
      </w:r>
      <w:proofErr w:type="spellStart"/>
      <w:r w:rsidRPr="00B327B0">
        <w:rPr>
          <w:b/>
        </w:rPr>
        <w:t>pрm</w:t>
      </w:r>
      <w:proofErr w:type="spellEnd"/>
      <w:r w:rsidRPr="00B327B0">
        <w:rPr>
          <w:b/>
        </w:rPr>
        <w:t xml:space="preserve"> </w:t>
      </w:r>
    </w:p>
    <w:p w:rsidR="00B327B0" w:rsidRPr="00B327B0" w:rsidRDefault="00B327B0" w:rsidP="00B327B0"/>
    <w:tbl>
      <w:tblPr>
        <w:tblpPr w:leftFromText="141" w:rightFromText="141" w:vertAnchor="text" w:horzAnchor="margin" w:tblpX="-453" w:tblpY="6"/>
        <w:tblW w:w="15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7230"/>
        <w:gridCol w:w="2283"/>
        <w:gridCol w:w="2464"/>
      </w:tblGrid>
      <w:tr w:rsidR="00B327B0" w:rsidRPr="00B327B0" w:rsidTr="00B327B0">
        <w:trPr>
          <w:trHeight w:val="614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1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7230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keepNext/>
              <w:jc w:val="center"/>
              <w:outlineLvl w:val="0"/>
              <w:rPr>
                <w:b/>
                <w:bCs/>
                <w:sz w:val="20"/>
                <w:szCs w:val="20"/>
                <w:lang w:eastAsia="x-none"/>
              </w:rPr>
            </w:pPr>
            <w:r w:rsidRPr="002523F5">
              <w:rPr>
                <w:b/>
                <w:bCs/>
                <w:sz w:val="20"/>
                <w:szCs w:val="20"/>
                <w:lang w:eastAsia="x-none"/>
              </w:rPr>
              <w:t>Минимални изисквания</w:t>
            </w:r>
          </w:p>
        </w:tc>
        <w:tc>
          <w:tcPr>
            <w:tcW w:w="2283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  <w:lang w:val="en-US"/>
              </w:rPr>
            </w:pPr>
            <w:r w:rsidRPr="002523F5">
              <w:rPr>
                <w:b/>
                <w:sz w:val="20"/>
                <w:szCs w:val="20"/>
              </w:rPr>
              <w:t>Предложение на</w:t>
            </w:r>
            <w:r w:rsidRPr="002523F5">
              <w:rPr>
                <w:sz w:val="20"/>
                <w:szCs w:val="20"/>
              </w:rPr>
              <w:t xml:space="preserve"> ...</w:t>
            </w:r>
          </w:p>
          <w:p w:rsidR="00B327B0" w:rsidRPr="002523F5" w:rsidRDefault="00B327B0" w:rsidP="00B327B0">
            <w:pPr>
              <w:spacing w:before="60" w:after="20"/>
              <w:ind w:right="-51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марка </w:t>
            </w:r>
            <w:r w:rsidRPr="002523F5">
              <w:rPr>
                <w:sz w:val="20"/>
                <w:szCs w:val="20"/>
              </w:rPr>
              <w:t xml:space="preserve"> .....</w:t>
            </w:r>
          </w:p>
        </w:tc>
        <w:tc>
          <w:tcPr>
            <w:tcW w:w="2464" w:type="dxa"/>
            <w:shd w:val="clear" w:color="auto" w:fill="F2F2F2"/>
          </w:tcPr>
          <w:p w:rsidR="00B327B0" w:rsidRPr="002523F5" w:rsidRDefault="00B327B0" w:rsidP="00B327B0">
            <w:pPr>
              <w:spacing w:before="60" w:after="20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Покрива мин. изисквания</w:t>
            </w:r>
            <w:r w:rsidRPr="002523F5">
              <w:rPr>
                <w:b/>
                <w:sz w:val="20"/>
                <w:szCs w:val="20"/>
              </w:rPr>
              <w:br/>
            </w:r>
            <w:r w:rsidRPr="002523F5">
              <w:rPr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B327B0">
        <w:trPr>
          <w:trHeight w:val="382"/>
        </w:trPr>
        <w:tc>
          <w:tcPr>
            <w:tcW w:w="3510" w:type="dxa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Формат на хартията</w:t>
            </w:r>
          </w:p>
        </w:tc>
        <w:tc>
          <w:tcPr>
            <w:tcW w:w="7230" w:type="dxa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lang w:eastAsia="x-none"/>
              </w:rPr>
            </w:pPr>
            <w:r w:rsidRPr="00B327B0">
              <w:rPr>
                <w:bCs/>
                <w:lang w:eastAsia="x-none"/>
              </w:rPr>
              <w:t>А4</w:t>
            </w:r>
          </w:p>
        </w:tc>
        <w:tc>
          <w:tcPr>
            <w:tcW w:w="2283" w:type="dxa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lang w:eastAsia="x-none"/>
              </w:rPr>
            </w:pPr>
          </w:p>
        </w:tc>
        <w:tc>
          <w:tcPr>
            <w:tcW w:w="2464" w:type="dxa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lang w:eastAsia="x-none"/>
              </w:rPr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Скорост на сканиране на</w:t>
            </w:r>
          </w:p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 A4 при 200 </w:t>
            </w:r>
            <w:proofErr w:type="spellStart"/>
            <w:r w:rsidRPr="00B327B0">
              <w:t>dpi</w:t>
            </w:r>
            <w:proofErr w:type="spellEnd"/>
            <w:r w:rsidRPr="00B327B0">
              <w:t xml:space="preserve"> черно-бяло и цветно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Едностранно - 50 </w:t>
            </w:r>
            <w:proofErr w:type="spellStart"/>
            <w:r w:rsidRPr="00B327B0">
              <w:t>ppm</w:t>
            </w:r>
            <w:proofErr w:type="spellEnd"/>
          </w:p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Двустранно – 100 </w:t>
            </w:r>
            <w:proofErr w:type="spellStart"/>
            <w:r w:rsidRPr="00B327B0">
              <w:t>ipm</w:t>
            </w:r>
            <w:proofErr w:type="spellEnd"/>
            <w:r w:rsidRPr="00B327B0">
              <w:t xml:space="preserve"> 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  <w:rPr>
                <w:snapToGrid w:val="0"/>
                <w:color w:val="000000"/>
              </w:rPr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Оптическа разделителна способност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rPr>
                <w:snapToGrid w:val="0"/>
                <w:color w:val="000000"/>
              </w:rPr>
              <w:t xml:space="preserve">600 </w:t>
            </w:r>
            <w:proofErr w:type="spellStart"/>
            <w:r w:rsidRPr="00B327B0">
              <w:rPr>
                <w:snapToGrid w:val="0"/>
                <w:color w:val="000000"/>
              </w:rPr>
              <w:t>dpi</w:t>
            </w:r>
            <w:proofErr w:type="spellEnd"/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  <w:rPr>
                <w:snapToGrid w:val="0"/>
                <w:color w:val="000000"/>
              </w:rPr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Автоматично подаващо устройство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ADF, 100 листа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Дневно натоварване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3000 листа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Двустранно сканиране</w:t>
            </w:r>
          </w:p>
        </w:tc>
        <w:tc>
          <w:tcPr>
            <w:tcW w:w="7230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ДА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Интерфейс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proofErr w:type="spellStart"/>
            <w:r w:rsidRPr="00B327B0">
              <w:t>Hi-Speed</w:t>
            </w:r>
            <w:proofErr w:type="spellEnd"/>
            <w:r w:rsidRPr="00B327B0">
              <w:t xml:space="preserve"> USB 2.0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Работа с рециклирана хартия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Да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Кабели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proofErr w:type="spellStart"/>
            <w:r w:rsidRPr="00B327B0">
              <w:t>Интерфейсен</w:t>
            </w:r>
            <w:proofErr w:type="spellEnd"/>
            <w:r w:rsidRPr="00B327B0">
              <w:t xml:space="preserve"> и захранващ кабел по БДС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  <w:rPr>
                <w:lang w:val="en-US"/>
              </w:rPr>
            </w:pPr>
            <w:r w:rsidRPr="00B327B0">
              <w:t xml:space="preserve">Софтуер за управление на изображенията </w:t>
            </w:r>
            <w:r w:rsidRPr="00B327B0">
              <w:rPr>
                <w:lang w:val="en-US"/>
              </w:rPr>
              <w:t>OCR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Да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Съвместимост с ОС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MS Windows 7 и/или MS Windows 8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Документация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На хартия или CD-ROM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Гаранция от датата на доставка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две години от производителя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</w:tr>
      <w:tr w:rsidR="00B327B0" w:rsidRPr="00B327B0" w:rsidTr="00B327B0">
        <w:tc>
          <w:tcPr>
            <w:tcW w:w="351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Количество</w:t>
            </w:r>
          </w:p>
        </w:tc>
        <w:tc>
          <w:tcPr>
            <w:tcW w:w="723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2 (два) броя</w:t>
            </w:r>
          </w:p>
        </w:tc>
        <w:tc>
          <w:tcPr>
            <w:tcW w:w="2283" w:type="dxa"/>
          </w:tcPr>
          <w:p w:rsidR="00B327B0" w:rsidRPr="00B327B0" w:rsidRDefault="00B327B0" w:rsidP="00B327B0">
            <w:pPr>
              <w:spacing w:before="60" w:after="20"/>
              <w:ind w:right="-51"/>
              <w:jc w:val="center"/>
            </w:pPr>
          </w:p>
        </w:tc>
        <w:tc>
          <w:tcPr>
            <w:tcW w:w="2464" w:type="dxa"/>
          </w:tcPr>
          <w:p w:rsidR="00B327B0" w:rsidRPr="00B327B0" w:rsidRDefault="00B327B0" w:rsidP="00B327B0">
            <w:pPr>
              <w:spacing w:before="60" w:after="20"/>
              <w:ind w:right="-51"/>
              <w:rPr>
                <w:color w:val="FF0000"/>
                <w:lang w:val="en-US"/>
              </w:rPr>
            </w:pPr>
          </w:p>
        </w:tc>
      </w:tr>
    </w:tbl>
    <w:p w:rsidR="00B327B0" w:rsidRPr="00B327B0" w:rsidRDefault="00B327B0" w:rsidP="00B327B0">
      <w:pPr>
        <w:rPr>
          <w:vanish/>
          <w:sz w:val="20"/>
          <w:szCs w:val="20"/>
        </w:rPr>
      </w:pPr>
    </w:p>
    <w:p w:rsidR="00B327B0" w:rsidRPr="00B327B0" w:rsidRDefault="00B327B0" w:rsidP="00B327B0">
      <w:pPr>
        <w:rPr>
          <w:vanish/>
          <w:sz w:val="20"/>
          <w:szCs w:val="20"/>
        </w:rPr>
      </w:pPr>
    </w:p>
    <w:p w:rsidR="00B327B0" w:rsidRPr="00B327B0" w:rsidRDefault="00B327B0" w:rsidP="00B327B0"/>
    <w:p w:rsidR="00364E9B" w:rsidRDefault="00364E9B" w:rsidP="00B327B0">
      <w:pPr>
        <w:tabs>
          <w:tab w:val="left" w:pos="10206"/>
        </w:tabs>
        <w:rPr>
          <w:b/>
        </w:rPr>
      </w:pPr>
    </w:p>
    <w:p w:rsidR="00364E9B" w:rsidRDefault="00364E9B" w:rsidP="00B327B0">
      <w:pPr>
        <w:tabs>
          <w:tab w:val="left" w:pos="10206"/>
        </w:tabs>
        <w:rPr>
          <w:b/>
        </w:rPr>
      </w:pPr>
    </w:p>
    <w:p w:rsidR="00364E9B" w:rsidRDefault="00364E9B" w:rsidP="00B327B0">
      <w:pPr>
        <w:tabs>
          <w:tab w:val="left" w:pos="10206"/>
        </w:tabs>
        <w:rPr>
          <w:b/>
        </w:rPr>
      </w:pPr>
    </w:p>
    <w:p w:rsidR="00364E9B" w:rsidRDefault="00364E9B" w:rsidP="00B327B0">
      <w:pPr>
        <w:tabs>
          <w:tab w:val="left" w:pos="10206"/>
        </w:tabs>
        <w:rPr>
          <w:b/>
        </w:rPr>
      </w:pPr>
    </w:p>
    <w:p w:rsidR="00B327B0" w:rsidRPr="00B327B0" w:rsidRDefault="00B327B0" w:rsidP="00B327B0">
      <w:pPr>
        <w:tabs>
          <w:tab w:val="left" w:pos="10206"/>
        </w:tabs>
        <w:rPr>
          <w:b/>
        </w:rPr>
      </w:pPr>
      <w:r w:rsidRPr="00B327B0">
        <w:rPr>
          <w:b/>
        </w:rPr>
        <w:t xml:space="preserve">2. Скенери – </w:t>
      </w:r>
      <w:r w:rsidRPr="00B327B0">
        <w:rPr>
          <w:b/>
          <w:lang w:val="en-US"/>
        </w:rPr>
        <w:t>20</w:t>
      </w:r>
      <w:r w:rsidRPr="00B327B0">
        <w:rPr>
          <w:b/>
        </w:rPr>
        <w:t xml:space="preserve"> </w:t>
      </w:r>
      <w:proofErr w:type="spellStart"/>
      <w:r w:rsidRPr="00B327B0">
        <w:rPr>
          <w:b/>
        </w:rPr>
        <w:t>pрm</w:t>
      </w:r>
      <w:proofErr w:type="spellEnd"/>
      <w:r w:rsidRPr="00B327B0">
        <w:rPr>
          <w:b/>
        </w:rPr>
        <w:t xml:space="preserve"> </w:t>
      </w:r>
    </w:p>
    <w:p w:rsidR="00B327B0" w:rsidRPr="00B327B0" w:rsidRDefault="00B327B0" w:rsidP="00B327B0">
      <w:pPr>
        <w:rPr>
          <w:b/>
        </w:rPr>
      </w:pPr>
    </w:p>
    <w:p w:rsidR="00B327B0" w:rsidRPr="00B327B0" w:rsidRDefault="00B327B0" w:rsidP="00B327B0"/>
    <w:tbl>
      <w:tblPr>
        <w:tblW w:w="155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6946"/>
        <w:gridCol w:w="2467"/>
        <w:gridCol w:w="2450"/>
      </w:tblGrid>
      <w:tr w:rsidR="00B327B0" w:rsidRPr="00B327B0" w:rsidTr="00B327B0">
        <w:tc>
          <w:tcPr>
            <w:tcW w:w="3686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6946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Минимални изисквания</w:t>
            </w:r>
          </w:p>
        </w:tc>
        <w:tc>
          <w:tcPr>
            <w:tcW w:w="2467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  <w:lang w:val="en-US"/>
              </w:rPr>
            </w:pPr>
            <w:r w:rsidRPr="002523F5">
              <w:rPr>
                <w:b/>
                <w:sz w:val="20"/>
                <w:szCs w:val="20"/>
              </w:rPr>
              <w:t>Предложение на</w:t>
            </w:r>
            <w:r w:rsidRPr="002523F5">
              <w:rPr>
                <w:sz w:val="20"/>
                <w:szCs w:val="20"/>
              </w:rPr>
              <w:t xml:space="preserve"> .....</w:t>
            </w:r>
          </w:p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 xml:space="preserve">марка </w:t>
            </w:r>
            <w:r w:rsidRPr="002523F5">
              <w:rPr>
                <w:sz w:val="20"/>
                <w:szCs w:val="20"/>
              </w:rPr>
              <w:t xml:space="preserve"> .....</w:t>
            </w:r>
          </w:p>
        </w:tc>
        <w:tc>
          <w:tcPr>
            <w:tcW w:w="2450" w:type="dxa"/>
            <w:shd w:val="clear" w:color="auto" w:fill="F2F2F2"/>
            <w:vAlign w:val="center"/>
          </w:tcPr>
          <w:p w:rsidR="00B327B0" w:rsidRPr="002523F5" w:rsidRDefault="00B327B0" w:rsidP="00B327B0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Покрива мин. изисквания</w:t>
            </w:r>
            <w:r w:rsidRPr="002523F5">
              <w:rPr>
                <w:b/>
                <w:sz w:val="20"/>
                <w:szCs w:val="20"/>
              </w:rPr>
              <w:br/>
            </w:r>
            <w:r w:rsidRPr="002523F5">
              <w:rPr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Тип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keepNext/>
              <w:outlineLvl w:val="0"/>
            </w:pPr>
            <w:r w:rsidRPr="00B327B0">
              <w:t>Плосък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Формат на хартията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keepNext/>
              <w:outlineLvl w:val="0"/>
            </w:pPr>
            <w:r w:rsidRPr="00B327B0">
              <w:t xml:space="preserve">А4 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Оптична резолюция 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rPr>
                <w:lang w:val="en-US"/>
              </w:rPr>
              <w:t>12</w:t>
            </w:r>
            <w:r w:rsidRPr="00B327B0">
              <w:t xml:space="preserve">00 </w:t>
            </w:r>
            <w:proofErr w:type="spellStart"/>
            <w:r w:rsidRPr="00B327B0">
              <w:t>dpi</w:t>
            </w:r>
            <w:proofErr w:type="spellEnd"/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Дълбочина на цвета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rPr>
                <w:lang w:val="en-US"/>
              </w:rPr>
              <w:t>24</w:t>
            </w:r>
            <w:r w:rsidRPr="00B327B0">
              <w:t>-битов цвят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Автоматично подаващо устройство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proofErr w:type="spellStart"/>
            <w:r w:rsidRPr="00B327B0">
              <w:t>Feeder</w:t>
            </w:r>
            <w:proofErr w:type="spellEnd"/>
            <w:r w:rsidRPr="00B327B0">
              <w:t xml:space="preserve"> </w:t>
            </w:r>
            <w:proofErr w:type="spellStart"/>
            <w:r w:rsidRPr="00B327B0">
              <w:t>Capacity</w:t>
            </w:r>
            <w:proofErr w:type="spellEnd"/>
            <w:r w:rsidRPr="00B327B0">
              <w:t xml:space="preserve">: 50 </w:t>
            </w:r>
            <w:proofErr w:type="spellStart"/>
            <w:r w:rsidRPr="00B327B0">
              <w:t>sheets</w:t>
            </w:r>
            <w:proofErr w:type="spellEnd"/>
            <w:r w:rsidRPr="00B327B0">
              <w:t xml:space="preserve"> (80 g/m2)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Двустранно сканиране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ДА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Интерфейс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proofErr w:type="spellStart"/>
            <w:r w:rsidRPr="00B327B0">
              <w:t>Hi-Speed</w:t>
            </w:r>
            <w:proofErr w:type="spellEnd"/>
            <w:r w:rsidRPr="00B327B0">
              <w:t xml:space="preserve"> USB 2.0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Кабели</w:t>
            </w:r>
          </w:p>
        </w:tc>
        <w:tc>
          <w:tcPr>
            <w:tcW w:w="6946" w:type="dxa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</w:pPr>
            <w:proofErr w:type="spellStart"/>
            <w:r w:rsidRPr="00B327B0">
              <w:t>Интерфейсен</w:t>
            </w:r>
            <w:proofErr w:type="spellEnd"/>
            <w:r w:rsidRPr="00B327B0">
              <w:t xml:space="preserve"> и захранващ кабел по БДС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Дневно натоварване</w:t>
            </w:r>
          </w:p>
        </w:tc>
        <w:tc>
          <w:tcPr>
            <w:tcW w:w="694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1000 листа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</w:p>
        </w:tc>
      </w:tr>
      <w:tr w:rsidR="00B327B0" w:rsidRPr="00B327B0" w:rsidTr="00B327B0">
        <w:tc>
          <w:tcPr>
            <w:tcW w:w="368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Съвместимост с ОС</w:t>
            </w:r>
          </w:p>
        </w:tc>
        <w:tc>
          <w:tcPr>
            <w:tcW w:w="694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MS Windows 7 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Документация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 xml:space="preserve">На хартия или CD-ROM 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Гаранция от датата на доставка</w:t>
            </w:r>
          </w:p>
        </w:tc>
        <w:tc>
          <w:tcPr>
            <w:tcW w:w="6946" w:type="dxa"/>
            <w:vAlign w:val="bottom"/>
          </w:tcPr>
          <w:p w:rsidR="00B327B0" w:rsidRPr="00B327B0" w:rsidRDefault="00B327B0" w:rsidP="00B327B0">
            <w:pPr>
              <w:spacing w:before="60" w:after="20"/>
              <w:ind w:right="-51"/>
            </w:pPr>
            <w:r w:rsidRPr="00B327B0">
              <w:t>две години от производителя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</w:tr>
      <w:tr w:rsidR="00B327B0" w:rsidRPr="00B327B0" w:rsidTr="00B327B0">
        <w:tc>
          <w:tcPr>
            <w:tcW w:w="3686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Количество</w:t>
            </w:r>
          </w:p>
        </w:tc>
        <w:tc>
          <w:tcPr>
            <w:tcW w:w="6946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  <w:r w:rsidRPr="00B327B0">
              <w:rPr>
                <w:b/>
                <w:noProof/>
              </w:rPr>
              <w:t>1 (един) брой</w:t>
            </w:r>
          </w:p>
        </w:tc>
        <w:tc>
          <w:tcPr>
            <w:tcW w:w="2467" w:type="dxa"/>
          </w:tcPr>
          <w:p w:rsidR="00B327B0" w:rsidRPr="00B327B0" w:rsidRDefault="00B327B0" w:rsidP="00B327B0">
            <w:pPr>
              <w:spacing w:before="60" w:after="20"/>
              <w:ind w:right="-53"/>
            </w:pPr>
          </w:p>
        </w:tc>
        <w:tc>
          <w:tcPr>
            <w:tcW w:w="2450" w:type="dxa"/>
          </w:tcPr>
          <w:p w:rsidR="00B327B0" w:rsidRPr="00B327B0" w:rsidRDefault="00B327B0" w:rsidP="00B327B0">
            <w:pPr>
              <w:spacing w:before="60" w:after="20"/>
              <w:ind w:right="-53"/>
              <w:rPr>
                <w:color w:val="FF0000"/>
                <w:lang w:val="en-US"/>
              </w:rPr>
            </w:pPr>
          </w:p>
        </w:tc>
      </w:tr>
    </w:tbl>
    <w:p w:rsidR="00B327B0" w:rsidRDefault="00B327B0" w:rsidP="00B327B0">
      <w:pPr>
        <w:tabs>
          <w:tab w:val="left" w:pos="10800"/>
        </w:tabs>
      </w:pPr>
    </w:p>
    <w:p w:rsidR="002523F5" w:rsidRPr="002523F5" w:rsidRDefault="002523F5" w:rsidP="00B327B0">
      <w:pPr>
        <w:tabs>
          <w:tab w:val="left" w:pos="10800"/>
        </w:tabs>
      </w:pPr>
    </w:p>
    <w:p w:rsidR="00B327B0" w:rsidRPr="00B327B0" w:rsidRDefault="00B327B0" w:rsidP="00B327B0">
      <w:pPr>
        <w:tabs>
          <w:tab w:val="left" w:pos="10800"/>
        </w:tabs>
        <w:rPr>
          <w:b/>
        </w:rPr>
      </w:pPr>
      <w:r w:rsidRPr="00B327B0">
        <w:rPr>
          <w:b/>
          <w:lang w:val="en-US"/>
        </w:rPr>
        <w:t>IV</w:t>
      </w:r>
      <w:r w:rsidRPr="00B327B0">
        <w:rPr>
          <w:b/>
        </w:rPr>
        <w:t xml:space="preserve">. </w:t>
      </w:r>
      <w:proofErr w:type="spellStart"/>
      <w:r w:rsidRPr="00B327B0">
        <w:rPr>
          <w:b/>
          <w:lang w:val="en-AU"/>
        </w:rPr>
        <w:t>Техническа</w:t>
      </w:r>
      <w:proofErr w:type="spellEnd"/>
      <w:r w:rsidRPr="00B327B0">
        <w:rPr>
          <w:b/>
          <w:lang w:val="en-AU"/>
        </w:rPr>
        <w:t xml:space="preserve"> </w:t>
      </w:r>
      <w:proofErr w:type="spellStart"/>
      <w:r w:rsidRPr="00B327B0">
        <w:rPr>
          <w:b/>
          <w:lang w:val="en-AU"/>
        </w:rPr>
        <w:t>спецификация</w:t>
      </w:r>
      <w:proofErr w:type="spellEnd"/>
      <w:r w:rsidRPr="00B327B0">
        <w:rPr>
          <w:b/>
          <w:lang w:val="en-AU"/>
        </w:rPr>
        <w:t xml:space="preserve"> </w:t>
      </w:r>
      <w:r w:rsidRPr="00B327B0">
        <w:rPr>
          <w:b/>
        </w:rPr>
        <w:t>за</w:t>
      </w:r>
      <w:r w:rsidRPr="00B327B0">
        <w:rPr>
          <w:b/>
          <w:lang w:val="en-AU"/>
        </w:rPr>
        <w:t xml:space="preserve"> </w:t>
      </w:r>
      <w:proofErr w:type="spellStart"/>
      <w:r w:rsidRPr="00B327B0">
        <w:rPr>
          <w:b/>
          <w:lang w:val="en-US"/>
        </w:rPr>
        <w:t>мултифункционални</w:t>
      </w:r>
      <w:proofErr w:type="spellEnd"/>
      <w:r w:rsidRPr="00B327B0">
        <w:rPr>
          <w:b/>
          <w:lang w:val="en-US"/>
        </w:rPr>
        <w:t xml:space="preserve"> </w:t>
      </w:r>
      <w:proofErr w:type="spellStart"/>
      <w:r w:rsidRPr="00B327B0">
        <w:rPr>
          <w:b/>
          <w:lang w:val="en-US"/>
        </w:rPr>
        <w:t>устройства</w:t>
      </w:r>
      <w:proofErr w:type="spellEnd"/>
    </w:p>
    <w:p w:rsidR="00B327B0" w:rsidRPr="00B327B0" w:rsidRDefault="00B327B0" w:rsidP="00B327B0">
      <w:pPr>
        <w:tabs>
          <w:tab w:val="left" w:pos="10206"/>
        </w:tabs>
        <w:rPr>
          <w:b/>
        </w:rPr>
      </w:pPr>
      <w:r w:rsidRPr="00B327B0">
        <w:rPr>
          <w:b/>
        </w:rPr>
        <w:t xml:space="preserve">1. </w:t>
      </w:r>
      <w:proofErr w:type="spellStart"/>
      <w:proofErr w:type="gramStart"/>
      <w:r w:rsidRPr="00B327B0">
        <w:rPr>
          <w:b/>
          <w:lang w:val="en-US"/>
        </w:rPr>
        <w:t>Мултифункционални</w:t>
      </w:r>
      <w:proofErr w:type="spellEnd"/>
      <w:r w:rsidRPr="00B327B0">
        <w:rPr>
          <w:b/>
          <w:lang w:val="en-US"/>
        </w:rPr>
        <w:t xml:space="preserve"> </w:t>
      </w:r>
      <w:proofErr w:type="spellStart"/>
      <w:r w:rsidRPr="00B327B0">
        <w:rPr>
          <w:b/>
          <w:lang w:val="en-US"/>
        </w:rPr>
        <w:t>устройства</w:t>
      </w:r>
      <w:proofErr w:type="spellEnd"/>
      <w:r w:rsidRPr="00B327B0">
        <w:rPr>
          <w:b/>
        </w:rPr>
        <w:t xml:space="preserve"> с мрежов интерфейс.</w:t>
      </w:r>
      <w:proofErr w:type="gramEnd"/>
    </w:p>
    <w:p w:rsidR="00B327B0" w:rsidRPr="00B327B0" w:rsidRDefault="00B327B0" w:rsidP="00B327B0">
      <w:pPr>
        <w:tabs>
          <w:tab w:val="left" w:pos="10206"/>
        </w:tabs>
        <w:rPr>
          <w:b/>
          <w:lang w:val="en-US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946"/>
        <w:gridCol w:w="2409"/>
        <w:gridCol w:w="2552"/>
      </w:tblGrid>
      <w:tr w:rsidR="00B327B0" w:rsidRPr="00F26362" w:rsidTr="00F26362">
        <w:trPr>
          <w:trHeight w:val="580"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B327B0" w:rsidRPr="002523F5" w:rsidRDefault="00B327B0" w:rsidP="00F26362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:rsidR="00B327B0" w:rsidRPr="002523F5" w:rsidRDefault="00B327B0" w:rsidP="00F26362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Минимални изисквания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B327B0" w:rsidRPr="002523F5" w:rsidRDefault="00B327B0" w:rsidP="00F26362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Предложение на ...</w:t>
            </w:r>
          </w:p>
          <w:p w:rsidR="00B327B0" w:rsidRPr="002523F5" w:rsidRDefault="00B327B0" w:rsidP="00F26362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марка  .....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B327B0" w:rsidRPr="002523F5" w:rsidRDefault="00B327B0" w:rsidP="00F26362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Показател Покрива мин. изисквания</w:t>
            </w:r>
          </w:p>
          <w:p w:rsidR="00B327B0" w:rsidRPr="002523F5" w:rsidRDefault="00B327B0" w:rsidP="00F26362">
            <w:pPr>
              <w:spacing w:before="60" w:after="20"/>
              <w:ind w:right="-53"/>
              <w:jc w:val="center"/>
              <w:rPr>
                <w:b/>
                <w:sz w:val="20"/>
                <w:szCs w:val="20"/>
              </w:rPr>
            </w:pPr>
            <w:r w:rsidRPr="002523F5">
              <w:rPr>
                <w:b/>
                <w:sz w:val="20"/>
                <w:szCs w:val="20"/>
              </w:rPr>
              <w:t>(Да/Не/Надвишава)</w:t>
            </w:r>
          </w:p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Функции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Print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Copy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Scan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and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Fax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lastRenderedPageBreak/>
              <w:t>Принтер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скорост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черно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стр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>./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мин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25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ppm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(A4); FPOT: 6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secs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Принтер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резолюция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600 x 600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dpi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Скенер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тип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Colour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;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Flatbed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and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Automatic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Document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Feeder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(ADF)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Скенер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резолюция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Optical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: Up to 600 x 600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dpi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Enhanced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: Up to 9600 x 9600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dpi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Копир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скорост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черно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копия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>/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мин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25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cpm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(A4); FCOP: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Approx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. 9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seconds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or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less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Брой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копия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Up to 99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copies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Факс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тип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  <w:lang w:val="en-AU"/>
              </w:rPr>
              <w:t>FAX Only, Manual, Answering, Fax / Tel Auto SW; PC Fax (sending only</w:t>
            </w:r>
            <w:r w:rsidRPr="00B327B0"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Скорост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модема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  <w:lang w:val="en-AU"/>
              </w:rPr>
              <w:t>Super G3 33.6kbps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Факс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резолюция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Standard: 200 x 100 dpi, Fine: 200 x 200 dpi, Photo: 200 x 200 dpi, Super fine: 200 x 400 dpi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Интерфейс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</w:rPr>
              <w:t>Hi-Speed</w:t>
            </w:r>
            <w:proofErr w:type="spellEnd"/>
            <w:r w:rsidRPr="00B327B0">
              <w:rPr>
                <w:sz w:val="20"/>
                <w:szCs w:val="20"/>
              </w:rPr>
              <w:t xml:space="preserve"> USB 2.0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Мрежа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10BASE-T/100BASE-TX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Безжична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мрежа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</w:rPr>
            </w:pPr>
            <w:r w:rsidRPr="00B327B0">
              <w:rPr>
                <w:color w:val="555555"/>
                <w:sz w:val="20"/>
                <w:szCs w:val="20"/>
              </w:rPr>
              <w:t>не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Памет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128 MB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Медия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тип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 xml:space="preserve">Plain, heavy, Recycled, </w:t>
            </w:r>
            <w:proofErr w:type="spellStart"/>
            <w:r w:rsidRPr="00B327B0">
              <w:rPr>
                <w:color w:val="555555"/>
                <w:sz w:val="20"/>
                <w:szCs w:val="20"/>
                <w:lang w:val="en-AU"/>
              </w:rPr>
              <w:t>Transparecy</w:t>
            </w:r>
            <w:proofErr w:type="spellEnd"/>
            <w:r w:rsidRPr="00B327B0">
              <w:rPr>
                <w:color w:val="555555"/>
                <w:sz w:val="20"/>
                <w:szCs w:val="20"/>
                <w:lang w:val="en-AU"/>
              </w:rPr>
              <w:t>, Label, Envelope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Медия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размер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16"/>
                <w:szCs w:val="16"/>
                <w:lang w:val="en-AU"/>
              </w:rPr>
            </w:pPr>
            <w:r w:rsidRPr="00B327B0">
              <w:rPr>
                <w:color w:val="555555"/>
                <w:sz w:val="16"/>
                <w:szCs w:val="16"/>
                <w:lang w:val="en-AU"/>
              </w:rPr>
              <w:t xml:space="preserve">Tray + Manual feed slot: A4, B5, A5, LGL, LTR, STMT, EXE, OFFICIO, B-OFFICIO, M-OFFICIO, GLTR, GLGL, FLS, 16K, </w:t>
            </w:r>
            <w:proofErr w:type="spellStart"/>
            <w:r w:rsidRPr="00B327B0">
              <w:rPr>
                <w:color w:val="555555"/>
                <w:sz w:val="16"/>
                <w:szCs w:val="16"/>
                <w:lang w:val="en-AU"/>
              </w:rPr>
              <w:t>IndexCard</w:t>
            </w:r>
            <w:proofErr w:type="spellEnd"/>
            <w:r w:rsidRPr="00B327B0">
              <w:rPr>
                <w:color w:val="555555"/>
                <w:sz w:val="16"/>
                <w:szCs w:val="16"/>
                <w:lang w:val="en-AU"/>
              </w:rPr>
              <w:t>, Envelopes (COM10, Monarch, C5, DL), Custom sizes; ADF: A4, B5, A5, B6, LTR, LGL, Min. 105 x 148mm to Max. 356 x 216mm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Медия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г/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кв.м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Tray: 60 to 163 g/m2; Manual feed slot: 60 to 163 g/m2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Капацитет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хартия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-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Входяща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тава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250-sheet tray; 1-sheet manual feed slot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Капацитет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хартия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- </w:t>
            </w:r>
            <w:r w:rsidRPr="00B327B0">
              <w:rPr>
                <w:sz w:val="20"/>
                <w:szCs w:val="20"/>
              </w:rPr>
              <w:t>Изходяща</w:t>
            </w:r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тава</w:t>
            </w:r>
            <w:proofErr w:type="spellEnd"/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100-sheet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US"/>
              </w:rPr>
            </w:pPr>
            <w:r w:rsidRPr="00B327B0">
              <w:rPr>
                <w:sz w:val="20"/>
                <w:szCs w:val="20"/>
                <w:lang w:val="en-US"/>
              </w:rPr>
              <w:t>ADF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35-sheet ADF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Двустранен печат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Automatic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Гаранция от датата на доставка</w:t>
            </w:r>
          </w:p>
        </w:tc>
        <w:tc>
          <w:tcPr>
            <w:tcW w:w="694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Минимум 12 месеца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368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b/>
                <w:noProof/>
                <w:sz w:val="20"/>
                <w:szCs w:val="20"/>
              </w:rPr>
              <w:t>Количество</w:t>
            </w:r>
          </w:p>
        </w:tc>
        <w:tc>
          <w:tcPr>
            <w:tcW w:w="6946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b/>
                <w:noProof/>
                <w:sz w:val="20"/>
                <w:szCs w:val="20"/>
                <w:lang w:val="en-US"/>
              </w:rPr>
              <w:t>4</w:t>
            </w:r>
            <w:r w:rsidRPr="00B327B0">
              <w:rPr>
                <w:b/>
                <w:noProof/>
                <w:sz w:val="20"/>
                <w:szCs w:val="20"/>
              </w:rPr>
              <w:t>(четири) броя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552" w:type="dxa"/>
            <w:shd w:val="clear" w:color="auto" w:fill="auto"/>
          </w:tcPr>
          <w:p w:rsidR="00B327B0" w:rsidRPr="00B327B0" w:rsidRDefault="00B327B0" w:rsidP="00B327B0"/>
        </w:tc>
      </w:tr>
    </w:tbl>
    <w:p w:rsidR="00B327B0" w:rsidRPr="00B327B0" w:rsidRDefault="00B327B0" w:rsidP="00B327B0">
      <w:pPr>
        <w:tabs>
          <w:tab w:val="left" w:pos="10206"/>
        </w:tabs>
        <w:rPr>
          <w:b/>
        </w:rPr>
      </w:pPr>
    </w:p>
    <w:p w:rsidR="00B327B0" w:rsidRPr="00B327B0" w:rsidRDefault="00B327B0" w:rsidP="00B327B0">
      <w:pPr>
        <w:tabs>
          <w:tab w:val="left" w:pos="10206"/>
        </w:tabs>
        <w:rPr>
          <w:b/>
        </w:rPr>
      </w:pPr>
      <w:r w:rsidRPr="00B327B0">
        <w:rPr>
          <w:b/>
        </w:rPr>
        <w:t xml:space="preserve">2. </w:t>
      </w:r>
      <w:proofErr w:type="spellStart"/>
      <w:proofErr w:type="gramStart"/>
      <w:r w:rsidRPr="00B327B0">
        <w:rPr>
          <w:b/>
          <w:lang w:val="en-US"/>
        </w:rPr>
        <w:t>Мултифункционални</w:t>
      </w:r>
      <w:proofErr w:type="spellEnd"/>
      <w:r w:rsidRPr="00B327B0">
        <w:rPr>
          <w:b/>
          <w:lang w:val="en-US"/>
        </w:rPr>
        <w:t xml:space="preserve"> </w:t>
      </w:r>
      <w:proofErr w:type="spellStart"/>
      <w:r w:rsidRPr="00B327B0">
        <w:rPr>
          <w:b/>
          <w:lang w:val="en-US"/>
        </w:rPr>
        <w:t>устройства</w:t>
      </w:r>
      <w:proofErr w:type="spellEnd"/>
      <w:r w:rsidRPr="00B327B0">
        <w:rPr>
          <w:b/>
        </w:rPr>
        <w:t xml:space="preserve"> с мрежов интерфейс и </w:t>
      </w:r>
      <w:proofErr w:type="spellStart"/>
      <w:r w:rsidRPr="00B327B0">
        <w:rPr>
          <w:b/>
          <w:lang w:val="en-US"/>
        </w:rPr>
        <w:t>WiFi</w:t>
      </w:r>
      <w:proofErr w:type="spellEnd"/>
      <w:r w:rsidRPr="00B327B0">
        <w:rPr>
          <w:b/>
        </w:rPr>
        <w:t>.</w:t>
      </w:r>
      <w:proofErr w:type="gramEnd"/>
    </w:p>
    <w:p w:rsidR="00B327B0" w:rsidRPr="00B327B0" w:rsidRDefault="00B327B0" w:rsidP="00B327B0"/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5"/>
        <w:gridCol w:w="6477"/>
        <w:gridCol w:w="2409"/>
        <w:gridCol w:w="2268"/>
      </w:tblGrid>
      <w:tr w:rsidR="00B327B0" w:rsidRPr="00B327B0" w:rsidTr="00F26362">
        <w:trPr>
          <w:trHeight w:val="580"/>
        </w:trPr>
        <w:tc>
          <w:tcPr>
            <w:tcW w:w="4155" w:type="dxa"/>
            <w:shd w:val="clear" w:color="auto" w:fill="F2F2F2" w:themeFill="background1" w:themeFillShade="F2"/>
            <w:vAlign w:val="center"/>
          </w:tcPr>
          <w:p w:rsidR="00B327B0" w:rsidRPr="00B327B0" w:rsidRDefault="00B327B0" w:rsidP="00F26362">
            <w:pPr>
              <w:jc w:val="center"/>
              <w:rPr>
                <w:b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Показател</w:t>
            </w:r>
            <w:proofErr w:type="spellEnd"/>
          </w:p>
        </w:tc>
        <w:tc>
          <w:tcPr>
            <w:tcW w:w="6477" w:type="dxa"/>
            <w:shd w:val="clear" w:color="auto" w:fill="F2F2F2" w:themeFill="background1" w:themeFillShade="F2"/>
            <w:vAlign w:val="center"/>
          </w:tcPr>
          <w:p w:rsidR="00B327B0" w:rsidRPr="00B327B0" w:rsidRDefault="00B327B0" w:rsidP="00F26362">
            <w:pPr>
              <w:jc w:val="center"/>
              <w:rPr>
                <w:b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Минимални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изисквания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B327B0" w:rsidRPr="00B327B0" w:rsidRDefault="00B327B0" w:rsidP="00F26362">
            <w:pPr>
              <w:jc w:val="center"/>
              <w:rPr>
                <w:b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Предложение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 </w:t>
            </w:r>
            <w:proofErr w:type="spellStart"/>
            <w:proofErr w:type="gramStart"/>
            <w:r w:rsidRPr="00B327B0">
              <w:rPr>
                <w:b/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 .........</w:t>
            </w:r>
            <w:proofErr w:type="gramEnd"/>
          </w:p>
          <w:p w:rsidR="00B327B0" w:rsidRPr="00B327B0" w:rsidRDefault="00B327B0" w:rsidP="00F26362">
            <w:pPr>
              <w:jc w:val="center"/>
              <w:rPr>
                <w:b/>
                <w:sz w:val="20"/>
                <w:szCs w:val="20"/>
                <w:lang w:val="en-AU"/>
              </w:rPr>
            </w:pPr>
            <w:proofErr w:type="spellStart"/>
            <w:proofErr w:type="gramStart"/>
            <w:r w:rsidRPr="00B327B0">
              <w:rPr>
                <w:b/>
                <w:sz w:val="20"/>
                <w:szCs w:val="20"/>
                <w:lang w:val="en-AU"/>
              </w:rPr>
              <w:t>марка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  .....</w:t>
            </w:r>
            <w:proofErr w:type="gramEnd"/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B327B0" w:rsidRPr="00B327B0" w:rsidRDefault="00B327B0" w:rsidP="00F26362">
            <w:pPr>
              <w:jc w:val="center"/>
              <w:rPr>
                <w:b/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Показател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Покрива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мин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 xml:space="preserve">. 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изисквания</w:t>
            </w:r>
            <w:proofErr w:type="spellEnd"/>
          </w:p>
          <w:p w:rsidR="00B327B0" w:rsidRPr="00B327B0" w:rsidRDefault="00B327B0" w:rsidP="00F26362">
            <w:pPr>
              <w:jc w:val="center"/>
              <w:rPr>
                <w:b/>
                <w:sz w:val="20"/>
                <w:szCs w:val="20"/>
                <w:lang w:val="en-AU"/>
              </w:rPr>
            </w:pPr>
            <w:r w:rsidRPr="00B327B0">
              <w:rPr>
                <w:b/>
                <w:sz w:val="20"/>
                <w:szCs w:val="20"/>
                <w:lang w:val="en-AU"/>
              </w:rPr>
              <w:t>(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Да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>/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Не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>/</w:t>
            </w:r>
            <w:proofErr w:type="spellStart"/>
            <w:r w:rsidRPr="00B327B0">
              <w:rPr>
                <w:b/>
                <w:sz w:val="20"/>
                <w:szCs w:val="20"/>
                <w:lang w:val="en-AU"/>
              </w:rPr>
              <w:t>Надвишава</w:t>
            </w:r>
            <w:proofErr w:type="spellEnd"/>
            <w:r w:rsidRPr="00B327B0">
              <w:rPr>
                <w:b/>
                <w:sz w:val="20"/>
                <w:szCs w:val="20"/>
                <w:lang w:val="en-AU"/>
              </w:rPr>
              <w:t>)</w:t>
            </w:r>
          </w:p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Функции</w:t>
            </w:r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Print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Copy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Scan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and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Fax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Принтер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скорост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черно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стр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>./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мин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25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ppm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(A4); FPOT: 6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secs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lastRenderedPageBreak/>
              <w:t>Принтер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резолюция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600 x 600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dpi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Скенер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тип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Colour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;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Flatbed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and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Automatic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Document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Feeder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(ADF)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Скенер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резолюция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Optical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: Up to 600 x 600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dpi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,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Enhanced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: Up to 9600 x 9600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dpi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Копир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скорост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черно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копия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>/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мин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25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cpm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(A4); FCOP: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Approx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. 9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seconds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or</w:t>
            </w:r>
            <w:proofErr w:type="spellEnd"/>
            <w:r w:rsidRPr="00B327B0">
              <w:rPr>
                <w:bCs/>
                <w:sz w:val="20"/>
                <w:szCs w:val="20"/>
                <w:lang w:eastAsia="x-none"/>
              </w:rPr>
              <w:t xml:space="preserve">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less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  <w:vAlign w:val="center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Брой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копия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keepNext/>
              <w:outlineLvl w:val="0"/>
              <w:rPr>
                <w:bCs/>
                <w:sz w:val="20"/>
                <w:szCs w:val="20"/>
                <w:lang w:eastAsia="x-none"/>
              </w:rPr>
            </w:pPr>
            <w:r w:rsidRPr="00B327B0">
              <w:rPr>
                <w:bCs/>
                <w:sz w:val="20"/>
                <w:szCs w:val="20"/>
                <w:lang w:eastAsia="x-none"/>
              </w:rPr>
              <w:t xml:space="preserve">Up to 99 </w:t>
            </w:r>
            <w:proofErr w:type="spellStart"/>
            <w:r w:rsidRPr="00B327B0">
              <w:rPr>
                <w:bCs/>
                <w:sz w:val="20"/>
                <w:szCs w:val="20"/>
                <w:lang w:eastAsia="x-none"/>
              </w:rPr>
              <w:t>copies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Факс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тип</w:t>
            </w:r>
            <w:proofErr w:type="spellEnd"/>
          </w:p>
        </w:tc>
        <w:tc>
          <w:tcPr>
            <w:tcW w:w="6477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  <w:lang w:val="en-AU"/>
              </w:rPr>
              <w:t>FAX Only, Manual, Answering, Fax / Tel Auto SW; PC Fax (sending only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Скорост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на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модема</w:t>
            </w:r>
            <w:proofErr w:type="spellEnd"/>
          </w:p>
        </w:tc>
        <w:tc>
          <w:tcPr>
            <w:tcW w:w="6477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  <w:lang w:val="en-AU"/>
              </w:rPr>
              <w:t>Super G3 33.6kbps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Факс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резолюция</w:t>
            </w:r>
            <w:proofErr w:type="spellEnd"/>
          </w:p>
        </w:tc>
        <w:tc>
          <w:tcPr>
            <w:tcW w:w="6477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Standard: 200 x 100 dpi, Fine: 200 x 200 dpi, Photo: 200 x 200 dpi, Super fine: 200 x 400 dpi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Интерфейс</w:t>
            </w:r>
            <w:proofErr w:type="spellEnd"/>
          </w:p>
        </w:tc>
        <w:tc>
          <w:tcPr>
            <w:tcW w:w="6477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proofErr w:type="spellStart"/>
            <w:r w:rsidRPr="00B327B0">
              <w:rPr>
                <w:sz w:val="20"/>
                <w:szCs w:val="20"/>
              </w:rPr>
              <w:t>Hi-Speed</w:t>
            </w:r>
            <w:proofErr w:type="spellEnd"/>
            <w:r w:rsidRPr="00B327B0">
              <w:rPr>
                <w:sz w:val="20"/>
                <w:szCs w:val="20"/>
              </w:rPr>
              <w:t xml:space="preserve"> USB 2.0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Мрежа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10BASE-T/100BASE-TX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Безжична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мрежа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Wi-Fi 802.11b/g/n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Памет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128 MB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Медия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тип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 xml:space="preserve">Plain, heavy, Recycled, </w:t>
            </w:r>
            <w:proofErr w:type="spellStart"/>
            <w:r w:rsidRPr="00B327B0">
              <w:rPr>
                <w:color w:val="555555"/>
                <w:sz w:val="20"/>
                <w:szCs w:val="20"/>
                <w:lang w:val="en-AU"/>
              </w:rPr>
              <w:t>Transparecy</w:t>
            </w:r>
            <w:proofErr w:type="spellEnd"/>
            <w:r w:rsidRPr="00B327B0">
              <w:rPr>
                <w:color w:val="555555"/>
                <w:sz w:val="20"/>
                <w:szCs w:val="20"/>
                <w:lang w:val="en-AU"/>
              </w:rPr>
              <w:t>, Label, Envelope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Медия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размер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 xml:space="preserve">Tray + Manual feed slot: A4, B5, A5, LGL, LTR, STMT, EXE, OFFICIO, B-OFFICIO, M-OFFICIO, GLTR, GLGL, FLS, 16K, </w:t>
            </w:r>
            <w:proofErr w:type="spellStart"/>
            <w:r w:rsidRPr="00B327B0">
              <w:rPr>
                <w:color w:val="555555"/>
                <w:sz w:val="20"/>
                <w:szCs w:val="20"/>
                <w:lang w:val="en-AU"/>
              </w:rPr>
              <w:t>IndexCard</w:t>
            </w:r>
            <w:proofErr w:type="spellEnd"/>
            <w:r w:rsidRPr="00B327B0">
              <w:rPr>
                <w:color w:val="555555"/>
                <w:sz w:val="20"/>
                <w:szCs w:val="20"/>
                <w:lang w:val="en-AU"/>
              </w:rPr>
              <w:t>, Envelopes (COM10, Monarch, C5, DL), Custom sizes; ADF: A4, B5, A5, B6, LTR, LGL, Min. 105 x 148mm to Max. 356 x 216mm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Медия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г/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кв.м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Tray: 60 to 163 g/m2; Manual feed slot: 60 to 163 g/m2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Капацитет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хартия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-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Входяща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тава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250-sheet tray; 1-sheet manual feed slot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AU"/>
              </w:rPr>
            </w:pPr>
            <w:proofErr w:type="spellStart"/>
            <w:r w:rsidRPr="00B327B0">
              <w:rPr>
                <w:sz w:val="20"/>
                <w:szCs w:val="20"/>
                <w:lang w:val="en-AU"/>
              </w:rPr>
              <w:t>Капацитет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за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хартия</w:t>
            </w:r>
            <w:proofErr w:type="spellEnd"/>
            <w:r w:rsidRPr="00B327B0">
              <w:rPr>
                <w:sz w:val="20"/>
                <w:szCs w:val="20"/>
                <w:lang w:val="en-AU"/>
              </w:rPr>
              <w:t xml:space="preserve"> - </w:t>
            </w:r>
            <w:r w:rsidRPr="00B327B0">
              <w:rPr>
                <w:sz w:val="20"/>
                <w:szCs w:val="20"/>
              </w:rPr>
              <w:t>Изходяща</w:t>
            </w:r>
            <w:r w:rsidRPr="00B327B0">
              <w:rPr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B327B0">
              <w:rPr>
                <w:sz w:val="20"/>
                <w:szCs w:val="20"/>
                <w:lang w:val="en-AU"/>
              </w:rPr>
              <w:t>тава</w:t>
            </w:r>
            <w:proofErr w:type="spellEnd"/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100-sheet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  <w:lang w:val="en-US"/>
              </w:rPr>
            </w:pPr>
            <w:r w:rsidRPr="00B327B0">
              <w:rPr>
                <w:sz w:val="20"/>
                <w:szCs w:val="20"/>
                <w:lang w:val="en-US"/>
              </w:rPr>
              <w:t>ADF</w:t>
            </w:r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35-sheet ADF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Двустранен печат</w:t>
            </w:r>
          </w:p>
        </w:tc>
        <w:tc>
          <w:tcPr>
            <w:tcW w:w="6477" w:type="dxa"/>
            <w:shd w:val="clear" w:color="auto" w:fill="auto"/>
            <w:vAlign w:val="center"/>
          </w:tcPr>
          <w:p w:rsidR="00B327B0" w:rsidRPr="00B327B0" w:rsidRDefault="00B327B0" w:rsidP="00B327B0">
            <w:pPr>
              <w:rPr>
                <w:color w:val="555555"/>
                <w:sz w:val="20"/>
                <w:szCs w:val="20"/>
                <w:lang w:val="en-AU"/>
              </w:rPr>
            </w:pPr>
            <w:r w:rsidRPr="00B327B0">
              <w:rPr>
                <w:color w:val="555555"/>
                <w:sz w:val="20"/>
                <w:szCs w:val="20"/>
                <w:lang w:val="en-AU"/>
              </w:rPr>
              <w:t>Automatic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Гаранция от датата на доставка</w:t>
            </w:r>
          </w:p>
        </w:tc>
        <w:tc>
          <w:tcPr>
            <w:tcW w:w="6477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1"/>
              <w:rPr>
                <w:sz w:val="20"/>
                <w:szCs w:val="20"/>
              </w:rPr>
            </w:pPr>
            <w:r w:rsidRPr="00B327B0">
              <w:rPr>
                <w:sz w:val="20"/>
                <w:szCs w:val="20"/>
              </w:rPr>
              <w:t>Минимум 12 месеца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  <w:tr w:rsidR="00B327B0" w:rsidRPr="00B327B0" w:rsidTr="00F26362">
        <w:tc>
          <w:tcPr>
            <w:tcW w:w="4155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b/>
                <w:noProof/>
                <w:sz w:val="20"/>
                <w:szCs w:val="20"/>
              </w:rPr>
              <w:t>Количество</w:t>
            </w:r>
          </w:p>
        </w:tc>
        <w:tc>
          <w:tcPr>
            <w:tcW w:w="6477" w:type="dxa"/>
            <w:shd w:val="clear" w:color="auto" w:fill="auto"/>
          </w:tcPr>
          <w:p w:rsidR="00B327B0" w:rsidRPr="00B327B0" w:rsidRDefault="00B327B0" w:rsidP="00B327B0">
            <w:pPr>
              <w:spacing w:before="60" w:after="20"/>
              <w:ind w:right="-53"/>
              <w:rPr>
                <w:sz w:val="20"/>
                <w:szCs w:val="20"/>
              </w:rPr>
            </w:pPr>
            <w:r w:rsidRPr="00B327B0">
              <w:rPr>
                <w:b/>
                <w:noProof/>
                <w:sz w:val="20"/>
                <w:szCs w:val="20"/>
              </w:rPr>
              <w:t>3 (три) броя</w:t>
            </w:r>
          </w:p>
        </w:tc>
        <w:tc>
          <w:tcPr>
            <w:tcW w:w="2409" w:type="dxa"/>
            <w:shd w:val="clear" w:color="auto" w:fill="auto"/>
          </w:tcPr>
          <w:p w:rsidR="00B327B0" w:rsidRPr="00B327B0" w:rsidRDefault="00B327B0" w:rsidP="00B327B0"/>
        </w:tc>
        <w:tc>
          <w:tcPr>
            <w:tcW w:w="2268" w:type="dxa"/>
            <w:shd w:val="clear" w:color="auto" w:fill="auto"/>
          </w:tcPr>
          <w:p w:rsidR="00B327B0" w:rsidRPr="00B327B0" w:rsidRDefault="00B327B0" w:rsidP="00B327B0"/>
        </w:tc>
      </w:tr>
    </w:tbl>
    <w:p w:rsidR="00B327B0" w:rsidRDefault="00B327B0" w:rsidP="00B327B0">
      <w:pPr>
        <w:pStyle w:val="Style13"/>
        <w:widowControl/>
        <w:jc w:val="both"/>
        <w:rPr>
          <w:b/>
          <w:lang w:eastAsia="bg-BG"/>
        </w:rPr>
      </w:pPr>
    </w:p>
    <w:p w:rsidR="00712C14" w:rsidRPr="00B327B0" w:rsidRDefault="0065035B" w:rsidP="00B327B0">
      <w:pPr>
        <w:pStyle w:val="Style13"/>
        <w:widowControl/>
        <w:jc w:val="both"/>
        <w:rPr>
          <w:rStyle w:val="FontStyle21"/>
          <w:sz w:val="24"/>
          <w:szCs w:val="24"/>
          <w:lang w:eastAsia="bg-BG"/>
        </w:rPr>
      </w:pPr>
      <w:r>
        <w:rPr>
          <w:rStyle w:val="FontStyle21"/>
          <w:sz w:val="24"/>
          <w:szCs w:val="24"/>
          <w:lang w:eastAsia="bg-BG"/>
        </w:rPr>
        <w:t>5</w:t>
      </w:r>
      <w:r w:rsidR="00712C14" w:rsidRPr="00712C14">
        <w:rPr>
          <w:rStyle w:val="FontStyle21"/>
          <w:sz w:val="24"/>
          <w:szCs w:val="24"/>
          <w:lang w:val="bg-BG" w:eastAsia="bg-BG"/>
        </w:rPr>
        <w:t xml:space="preserve">. Настоящата оферта е валидна за срок от….... дни /не по-малко от </w:t>
      </w:r>
      <w:r w:rsidR="00DC0AE9">
        <w:rPr>
          <w:rStyle w:val="FontStyle24"/>
          <w:sz w:val="24"/>
          <w:szCs w:val="24"/>
          <w:lang w:val="bg-BG" w:eastAsia="bg-BG"/>
        </w:rPr>
        <w:t>6</w:t>
      </w:r>
      <w:r w:rsidR="00712C14" w:rsidRPr="00712C14">
        <w:rPr>
          <w:rStyle w:val="FontStyle24"/>
          <w:sz w:val="24"/>
          <w:szCs w:val="24"/>
          <w:lang w:val="bg-BG" w:eastAsia="bg-BG"/>
        </w:rPr>
        <w:t xml:space="preserve">0 /шестдесет/ календарни дни/, </w:t>
      </w:r>
      <w:r w:rsidR="00712C14" w:rsidRPr="00712C14">
        <w:rPr>
          <w:rStyle w:val="FontStyle21"/>
          <w:sz w:val="24"/>
          <w:szCs w:val="24"/>
          <w:lang w:val="bg-BG" w:eastAsia="bg-BG"/>
        </w:rPr>
        <w:t>считан</w:t>
      </w:r>
      <w:r w:rsidR="00B327B0">
        <w:rPr>
          <w:rStyle w:val="FontStyle21"/>
          <w:sz w:val="24"/>
          <w:szCs w:val="24"/>
          <w:lang w:val="bg-BG" w:eastAsia="bg-BG"/>
        </w:rPr>
        <w:t>о от крайния срок за получаван</w:t>
      </w:r>
      <w:r w:rsidR="00B327B0">
        <w:rPr>
          <w:rStyle w:val="FontStyle21"/>
          <w:sz w:val="24"/>
          <w:szCs w:val="24"/>
          <w:lang w:eastAsia="bg-BG"/>
        </w:rPr>
        <w:t xml:space="preserve">e </w:t>
      </w:r>
      <w:r w:rsidR="00712C14" w:rsidRPr="00712C14">
        <w:rPr>
          <w:rStyle w:val="FontStyle21"/>
          <w:sz w:val="24"/>
          <w:szCs w:val="24"/>
          <w:lang w:val="bg-BG" w:eastAsia="bg-BG"/>
        </w:rPr>
        <w:t>на офертите.</w:t>
      </w:r>
    </w:p>
    <w:p w:rsidR="00572017" w:rsidRDefault="00572017" w:rsidP="00712C14">
      <w:pPr>
        <w:pStyle w:val="Style13"/>
        <w:widowControl/>
        <w:ind w:firstLine="567"/>
        <w:jc w:val="both"/>
        <w:rPr>
          <w:rStyle w:val="FontStyle21"/>
          <w:sz w:val="24"/>
          <w:szCs w:val="24"/>
          <w:highlight w:val="yellow"/>
          <w:lang w:eastAsia="bg-BG"/>
        </w:rPr>
      </w:pPr>
    </w:p>
    <w:p w:rsidR="00712C14" w:rsidRDefault="00712C14" w:rsidP="00712C14">
      <w:pPr>
        <w:pStyle w:val="Style12"/>
        <w:widowControl/>
        <w:ind w:firstLine="567"/>
        <w:jc w:val="both"/>
        <w:rPr>
          <w:rStyle w:val="FontStyle21"/>
          <w:sz w:val="24"/>
          <w:szCs w:val="24"/>
          <w:lang w:eastAsia="bg-BG"/>
        </w:rPr>
      </w:pPr>
    </w:p>
    <w:p w:rsidR="00712C14" w:rsidRPr="00712C14" w:rsidRDefault="00712C14" w:rsidP="00712C14">
      <w:pPr>
        <w:pStyle w:val="Style12"/>
        <w:widowControl/>
        <w:ind w:firstLine="567"/>
        <w:jc w:val="both"/>
        <w:rPr>
          <w:rStyle w:val="FontStyle21"/>
          <w:sz w:val="24"/>
          <w:szCs w:val="24"/>
          <w:lang w:val="bg-BG"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>Дата:...../......./201</w:t>
      </w:r>
      <w:r w:rsidR="00D611AC">
        <w:rPr>
          <w:rStyle w:val="FontStyle21"/>
          <w:sz w:val="24"/>
          <w:szCs w:val="24"/>
          <w:lang w:eastAsia="bg-BG"/>
        </w:rPr>
        <w:t>4</w:t>
      </w:r>
      <w:r w:rsidRPr="00712C14">
        <w:rPr>
          <w:rStyle w:val="FontStyle21"/>
          <w:sz w:val="24"/>
          <w:szCs w:val="24"/>
          <w:lang w:val="bg-BG" w:eastAsia="bg-BG"/>
        </w:rPr>
        <w:t xml:space="preserve"> г.                                  </w:t>
      </w:r>
      <w:r w:rsidR="00B327B0">
        <w:rPr>
          <w:rStyle w:val="FontStyle21"/>
          <w:sz w:val="24"/>
          <w:szCs w:val="24"/>
          <w:lang w:eastAsia="bg-BG"/>
        </w:rPr>
        <w:t xml:space="preserve">                                                                </w:t>
      </w:r>
      <w:r w:rsidRPr="00712C14">
        <w:rPr>
          <w:rStyle w:val="FontStyle21"/>
          <w:sz w:val="24"/>
          <w:szCs w:val="24"/>
          <w:lang w:val="bg-BG" w:eastAsia="bg-BG"/>
        </w:rPr>
        <w:t xml:space="preserve"> Подпис и печат: .....................</w:t>
      </w:r>
    </w:p>
    <w:p w:rsidR="00572017" w:rsidRPr="00572017" w:rsidRDefault="00712C14" w:rsidP="00B327B0">
      <w:pPr>
        <w:pStyle w:val="Style7"/>
        <w:widowControl/>
        <w:ind w:firstLine="567"/>
        <w:jc w:val="both"/>
        <w:rPr>
          <w:rStyle w:val="FontStyle24"/>
          <w:sz w:val="24"/>
          <w:szCs w:val="24"/>
          <w:lang w:eastAsia="bg-BG"/>
        </w:rPr>
      </w:pPr>
      <w:r w:rsidRPr="00712C14">
        <w:rPr>
          <w:rStyle w:val="FontStyle21"/>
          <w:sz w:val="24"/>
          <w:szCs w:val="24"/>
          <w:lang w:val="bg-BG" w:eastAsia="bg-BG"/>
        </w:rPr>
        <w:t xml:space="preserve">                                                                                      </w:t>
      </w:r>
      <w:r w:rsidR="00B327B0">
        <w:rPr>
          <w:rStyle w:val="FontStyle21"/>
          <w:sz w:val="24"/>
          <w:szCs w:val="24"/>
          <w:lang w:eastAsia="bg-BG"/>
        </w:rPr>
        <w:t xml:space="preserve">                                                              </w:t>
      </w:r>
      <w:r w:rsidRPr="00712C14">
        <w:rPr>
          <w:rStyle w:val="FontStyle21"/>
          <w:sz w:val="24"/>
          <w:szCs w:val="24"/>
          <w:lang w:val="bg-BG" w:eastAsia="bg-BG"/>
        </w:rPr>
        <w:t xml:space="preserve">  </w:t>
      </w:r>
      <w:r w:rsidR="00B327B0">
        <w:rPr>
          <w:rStyle w:val="FontStyle21"/>
          <w:sz w:val="24"/>
          <w:szCs w:val="24"/>
          <w:lang w:eastAsia="bg-BG"/>
        </w:rPr>
        <w:t xml:space="preserve">         </w:t>
      </w:r>
      <w:r w:rsidRPr="00712C14">
        <w:rPr>
          <w:rStyle w:val="FontStyle21"/>
          <w:sz w:val="24"/>
          <w:szCs w:val="24"/>
          <w:lang w:val="bg-BG" w:eastAsia="bg-BG"/>
        </w:rPr>
        <w:t xml:space="preserve">    /длъжност и име/</w:t>
      </w:r>
    </w:p>
    <w:sectPr w:rsidR="00572017" w:rsidRPr="00572017" w:rsidSect="00F26362">
      <w:pgSz w:w="16838" w:h="11906" w:orient="landscape"/>
      <w:pgMar w:top="993" w:right="1103" w:bottom="99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bar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7F27E56"/>
    <w:multiLevelType w:val="hybridMultilevel"/>
    <w:tmpl w:val="C48A7F60"/>
    <w:lvl w:ilvl="0" w:tplc="956CEC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D5C"/>
    <w:rsid w:val="00001C5F"/>
    <w:rsid w:val="00027076"/>
    <w:rsid w:val="0003023B"/>
    <w:rsid w:val="00036146"/>
    <w:rsid w:val="00070664"/>
    <w:rsid w:val="0009103C"/>
    <w:rsid w:val="000B39A0"/>
    <w:rsid w:val="000C4DDE"/>
    <w:rsid w:val="00100E4B"/>
    <w:rsid w:val="00132FC6"/>
    <w:rsid w:val="00136098"/>
    <w:rsid w:val="001A79AF"/>
    <w:rsid w:val="001F3E35"/>
    <w:rsid w:val="00202CCD"/>
    <w:rsid w:val="00212D8A"/>
    <w:rsid w:val="002523F5"/>
    <w:rsid w:val="00273C93"/>
    <w:rsid w:val="002A5AB1"/>
    <w:rsid w:val="002B52F2"/>
    <w:rsid w:val="002D01D7"/>
    <w:rsid w:val="002D58E1"/>
    <w:rsid w:val="002E4E8A"/>
    <w:rsid w:val="002E7927"/>
    <w:rsid w:val="0032529D"/>
    <w:rsid w:val="00337556"/>
    <w:rsid w:val="00364E9B"/>
    <w:rsid w:val="0038510E"/>
    <w:rsid w:val="00390B12"/>
    <w:rsid w:val="003C696B"/>
    <w:rsid w:val="00426D99"/>
    <w:rsid w:val="00430F58"/>
    <w:rsid w:val="00452795"/>
    <w:rsid w:val="00465843"/>
    <w:rsid w:val="00474F74"/>
    <w:rsid w:val="004B2160"/>
    <w:rsid w:val="004B71F8"/>
    <w:rsid w:val="004D2F1F"/>
    <w:rsid w:val="004E0BA3"/>
    <w:rsid w:val="004E29F0"/>
    <w:rsid w:val="004E3A2B"/>
    <w:rsid w:val="004F25AF"/>
    <w:rsid w:val="004F6FE7"/>
    <w:rsid w:val="00500728"/>
    <w:rsid w:val="0052487C"/>
    <w:rsid w:val="005343C0"/>
    <w:rsid w:val="0054730F"/>
    <w:rsid w:val="00572017"/>
    <w:rsid w:val="00582156"/>
    <w:rsid w:val="005A2D1B"/>
    <w:rsid w:val="005A447C"/>
    <w:rsid w:val="005A6A4E"/>
    <w:rsid w:val="005C67F7"/>
    <w:rsid w:val="005D0EED"/>
    <w:rsid w:val="005E4247"/>
    <w:rsid w:val="005F064F"/>
    <w:rsid w:val="005F1310"/>
    <w:rsid w:val="00602777"/>
    <w:rsid w:val="0061276A"/>
    <w:rsid w:val="0064695A"/>
    <w:rsid w:val="0065035B"/>
    <w:rsid w:val="00662B73"/>
    <w:rsid w:val="0067476E"/>
    <w:rsid w:val="006D5FC3"/>
    <w:rsid w:val="006E01A7"/>
    <w:rsid w:val="00712C14"/>
    <w:rsid w:val="0071304B"/>
    <w:rsid w:val="007559EA"/>
    <w:rsid w:val="0075735C"/>
    <w:rsid w:val="0077687E"/>
    <w:rsid w:val="007850E3"/>
    <w:rsid w:val="007854CC"/>
    <w:rsid w:val="007A690A"/>
    <w:rsid w:val="007D256E"/>
    <w:rsid w:val="007D50F8"/>
    <w:rsid w:val="007E6E4B"/>
    <w:rsid w:val="007F3FD5"/>
    <w:rsid w:val="00807A6F"/>
    <w:rsid w:val="00811387"/>
    <w:rsid w:val="00856DA0"/>
    <w:rsid w:val="00877AF3"/>
    <w:rsid w:val="0088630C"/>
    <w:rsid w:val="008A3E97"/>
    <w:rsid w:val="008A419B"/>
    <w:rsid w:val="008B17CE"/>
    <w:rsid w:val="008B1CDC"/>
    <w:rsid w:val="008F13AC"/>
    <w:rsid w:val="00902365"/>
    <w:rsid w:val="009159B6"/>
    <w:rsid w:val="00951FEB"/>
    <w:rsid w:val="0097381F"/>
    <w:rsid w:val="009862FD"/>
    <w:rsid w:val="00993CD7"/>
    <w:rsid w:val="009A1297"/>
    <w:rsid w:val="009A51F9"/>
    <w:rsid w:val="009B6296"/>
    <w:rsid w:val="00A74EBB"/>
    <w:rsid w:val="00AA3281"/>
    <w:rsid w:val="00AA754D"/>
    <w:rsid w:val="00AB1D7A"/>
    <w:rsid w:val="00AB382D"/>
    <w:rsid w:val="00AB6927"/>
    <w:rsid w:val="00AD645A"/>
    <w:rsid w:val="00B039E6"/>
    <w:rsid w:val="00B10E4F"/>
    <w:rsid w:val="00B151C6"/>
    <w:rsid w:val="00B305E7"/>
    <w:rsid w:val="00B327B0"/>
    <w:rsid w:val="00B40043"/>
    <w:rsid w:val="00B47396"/>
    <w:rsid w:val="00B53AF8"/>
    <w:rsid w:val="00B6550C"/>
    <w:rsid w:val="00B72DAF"/>
    <w:rsid w:val="00B90E5E"/>
    <w:rsid w:val="00BE76DE"/>
    <w:rsid w:val="00BF640D"/>
    <w:rsid w:val="00C01A4A"/>
    <w:rsid w:val="00C43939"/>
    <w:rsid w:val="00C53296"/>
    <w:rsid w:val="00C66456"/>
    <w:rsid w:val="00C87CA1"/>
    <w:rsid w:val="00CC232C"/>
    <w:rsid w:val="00CF5287"/>
    <w:rsid w:val="00D13C1C"/>
    <w:rsid w:val="00D270BE"/>
    <w:rsid w:val="00D32357"/>
    <w:rsid w:val="00D57F0E"/>
    <w:rsid w:val="00D611AC"/>
    <w:rsid w:val="00D762AE"/>
    <w:rsid w:val="00D80169"/>
    <w:rsid w:val="00D9590F"/>
    <w:rsid w:val="00DA653C"/>
    <w:rsid w:val="00DB4479"/>
    <w:rsid w:val="00DB7064"/>
    <w:rsid w:val="00DC0AE9"/>
    <w:rsid w:val="00E538C7"/>
    <w:rsid w:val="00E568EC"/>
    <w:rsid w:val="00E65AFB"/>
    <w:rsid w:val="00E705B7"/>
    <w:rsid w:val="00E77E5E"/>
    <w:rsid w:val="00EB49EA"/>
    <w:rsid w:val="00ED29C4"/>
    <w:rsid w:val="00EE384E"/>
    <w:rsid w:val="00EF0E8A"/>
    <w:rsid w:val="00EF37A2"/>
    <w:rsid w:val="00F26362"/>
    <w:rsid w:val="00F31BA3"/>
    <w:rsid w:val="00F31F3B"/>
    <w:rsid w:val="00F3454C"/>
    <w:rsid w:val="00F67042"/>
    <w:rsid w:val="00F867CB"/>
    <w:rsid w:val="00F95F1F"/>
    <w:rsid w:val="00FA46F2"/>
    <w:rsid w:val="00FB43D2"/>
    <w:rsid w:val="00FB4E09"/>
    <w:rsid w:val="00FC0D5C"/>
    <w:rsid w:val="00FD3CDF"/>
    <w:rsid w:val="00F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  <w:style w:type="paragraph" w:styleId="BalloonText">
    <w:name w:val="Balloon Text"/>
    <w:basedOn w:val="Normal"/>
    <w:link w:val="BalloonTextChar"/>
    <w:rsid w:val="004E2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E29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645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CCD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FC0D5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38510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C0D5C"/>
    <w:rPr>
      <w:b/>
      <w:bCs/>
      <w:sz w:val="36"/>
      <w:szCs w:val="36"/>
      <w:lang w:val="en-US" w:eastAsia="en-US"/>
    </w:rPr>
  </w:style>
  <w:style w:type="paragraph" w:customStyle="1" w:styleId="Style2">
    <w:name w:val="Style2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4">
    <w:name w:val="Style4"/>
    <w:basedOn w:val="Normal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7">
    <w:name w:val="Style7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9">
    <w:name w:val="Style9"/>
    <w:basedOn w:val="Normal"/>
    <w:uiPriority w:val="99"/>
    <w:rsid w:val="00BE76DE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14">
    <w:name w:val="Font Style14"/>
    <w:basedOn w:val="DefaultParagraphFont"/>
    <w:uiPriority w:val="99"/>
    <w:rsid w:val="00BE76DE"/>
    <w:rPr>
      <w:rFonts w:ascii="Times New Roman" w:hAnsi="Times New Roman" w:cs="Times New Roman"/>
      <w:sz w:val="26"/>
      <w:szCs w:val="26"/>
    </w:rPr>
  </w:style>
  <w:style w:type="paragraph" w:styleId="BodyText">
    <w:name w:val="Body Text"/>
    <w:aliases w:val="gorska texnika"/>
    <w:basedOn w:val="Normal"/>
    <w:link w:val="BodyTextChar"/>
    <w:rsid w:val="00BE76DE"/>
    <w:pPr>
      <w:widowControl w:val="0"/>
      <w:spacing w:line="360" w:lineRule="auto"/>
      <w:jc w:val="both"/>
    </w:pPr>
    <w:rPr>
      <w:szCs w:val="20"/>
      <w:lang w:val="en-US" w:eastAsia="en-US"/>
    </w:rPr>
  </w:style>
  <w:style w:type="character" w:customStyle="1" w:styleId="BodyTextChar">
    <w:name w:val="Body Text Char"/>
    <w:aliases w:val="gorska texnika Char"/>
    <w:basedOn w:val="DefaultParagraphFont"/>
    <w:link w:val="BodyText"/>
    <w:rsid w:val="00BE76DE"/>
    <w:rPr>
      <w:sz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BE76DE"/>
    <w:pPr>
      <w:spacing w:after="120"/>
      <w:ind w:left="283"/>
    </w:pPr>
    <w:rPr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BE76DE"/>
    <w:rPr>
      <w:sz w:val="24"/>
      <w:szCs w:val="24"/>
      <w:lang w:val="en-US" w:eastAsia="en-US"/>
    </w:rPr>
  </w:style>
  <w:style w:type="character" w:customStyle="1" w:styleId="FontStyle12">
    <w:name w:val="Font Style12"/>
    <w:basedOn w:val="DefaultParagraphFont"/>
    <w:uiPriority w:val="99"/>
    <w:rsid w:val="00BE76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efaultParagraphFont"/>
    <w:uiPriority w:val="99"/>
    <w:rsid w:val="00BE76DE"/>
    <w:rPr>
      <w:rFonts w:ascii="Times New Roman" w:hAnsi="Times New Roman" w:cs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E76DE"/>
    <w:pPr>
      <w:widowControl w:val="0"/>
      <w:autoSpaceDE w:val="0"/>
      <w:autoSpaceDN w:val="0"/>
      <w:adjustRightInd w:val="0"/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rsid w:val="00EE384E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rFonts w:ascii="Hebar" w:hAnsi="Hebar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EE384E"/>
    <w:rPr>
      <w:rFonts w:ascii="Hebar" w:hAnsi="Hebar"/>
      <w:sz w:val="24"/>
      <w:lang w:val="en-GB" w:eastAsia="en-US"/>
    </w:rPr>
  </w:style>
  <w:style w:type="character" w:customStyle="1" w:styleId="FontStyle80">
    <w:name w:val="Font Style80"/>
    <w:basedOn w:val="DefaultParagraphFont"/>
    <w:uiPriority w:val="99"/>
    <w:rsid w:val="00D762AE"/>
    <w:rPr>
      <w:rFonts w:ascii="Times New Roman" w:cs="Times New Roman"/>
      <w:lang w:val="bg-BG"/>
    </w:rPr>
  </w:style>
  <w:style w:type="paragraph" w:customStyle="1" w:styleId="ptablecaptioncmt">
    <w:name w:val="ptablecaption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customStyle="1" w:styleId="apple-converted-space">
    <w:name w:val="apple-converted-space"/>
    <w:basedOn w:val="DefaultParagraphFont"/>
    <w:rsid w:val="00132FC6"/>
  </w:style>
  <w:style w:type="paragraph" w:customStyle="1" w:styleId="pchartheadcmt">
    <w:name w:val="pchart_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subheadcmt">
    <w:name w:val="pchart_subhead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paragraph" w:customStyle="1" w:styleId="pchartbodycmt">
    <w:name w:val="pchart_bodycmt"/>
    <w:basedOn w:val="Normal"/>
    <w:rsid w:val="00132FC6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A79AF"/>
    <w:rPr>
      <w:color w:val="0000FF"/>
      <w:u w:val="single"/>
    </w:rPr>
  </w:style>
  <w:style w:type="character" w:customStyle="1" w:styleId="content">
    <w:name w:val="content"/>
    <w:basedOn w:val="DefaultParagraphFont"/>
    <w:rsid w:val="001A79AF"/>
  </w:style>
  <w:style w:type="paragraph" w:customStyle="1" w:styleId="Style6">
    <w:name w:val="Style6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8">
    <w:name w:val="Style8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1">
    <w:name w:val="Style11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2">
    <w:name w:val="Style12"/>
    <w:basedOn w:val="Normal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3">
    <w:name w:val="Style13"/>
    <w:basedOn w:val="Normal"/>
    <w:uiPriority w:val="99"/>
    <w:rsid w:val="00712C14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0">
    <w:name w:val="Font Style20"/>
    <w:basedOn w:val="DefaultParagraphFont"/>
    <w:uiPriority w:val="99"/>
    <w:rsid w:val="00712C14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712C14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basedOn w:val="DefaultParagraphFont"/>
    <w:uiPriority w:val="99"/>
    <w:rsid w:val="00712C1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4">
    <w:name w:val="Font Style24"/>
    <w:basedOn w:val="DefaultParagraphFont"/>
    <w:uiPriority w:val="99"/>
    <w:rsid w:val="00712C1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DefaultParagraphFont"/>
    <w:uiPriority w:val="99"/>
    <w:rsid w:val="00712C14"/>
    <w:rPr>
      <w:rFonts w:ascii="Times New Roman" w:hAnsi="Times New Roman" w:cs="Times New Roman"/>
      <w:i/>
      <w:iCs/>
      <w:sz w:val="20"/>
      <w:szCs w:val="20"/>
    </w:rPr>
  </w:style>
  <w:style w:type="paragraph" w:customStyle="1" w:styleId="GeneralItem">
    <w:name w:val="General Item"/>
    <w:basedOn w:val="Normal"/>
    <w:rsid w:val="00712C14"/>
    <w:pPr>
      <w:tabs>
        <w:tab w:val="left" w:pos="425"/>
      </w:tabs>
      <w:spacing w:line="360" w:lineRule="auto"/>
      <w:jc w:val="both"/>
    </w:pPr>
    <w:rPr>
      <w:rFonts w:ascii="Arial" w:hAnsi="Arial"/>
      <w:szCs w:val="20"/>
      <w:lang w:eastAsia="en-US"/>
    </w:rPr>
  </w:style>
  <w:style w:type="paragraph" w:styleId="BodyText2">
    <w:name w:val="Body Text 2"/>
    <w:basedOn w:val="Normal"/>
    <w:link w:val="BodyText2Char"/>
    <w:rsid w:val="00993CD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93CD7"/>
    <w:rPr>
      <w:sz w:val="24"/>
      <w:szCs w:val="24"/>
    </w:rPr>
  </w:style>
  <w:style w:type="paragraph" w:customStyle="1" w:styleId="Style1">
    <w:name w:val="Style1"/>
    <w:basedOn w:val="Normal"/>
    <w:uiPriority w:val="99"/>
    <w:rsid w:val="00993CD7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2">
    <w:name w:val="Font Style22"/>
    <w:basedOn w:val="DefaultParagraphFont"/>
    <w:uiPriority w:val="99"/>
    <w:rsid w:val="00993CD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993CD7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02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FontStyle89">
    <w:name w:val="Font Style89"/>
    <w:basedOn w:val="DefaultParagraphFont"/>
    <w:uiPriority w:val="99"/>
    <w:rsid w:val="00202CCD"/>
    <w:rPr>
      <w:rFonts w:ascii="Times New Roman" w:hAnsi="Times New Roman" w:cs="Times New Roman"/>
      <w:sz w:val="22"/>
      <w:szCs w:val="22"/>
    </w:rPr>
  </w:style>
  <w:style w:type="paragraph" w:styleId="Title">
    <w:name w:val="Title"/>
    <w:basedOn w:val="Normal"/>
    <w:link w:val="TitleChar"/>
    <w:qFormat/>
    <w:rsid w:val="00202CCD"/>
    <w:pPr>
      <w:jc w:val="center"/>
    </w:pPr>
    <w:rPr>
      <w:b/>
      <w:bCs/>
      <w:lang w:eastAsia="en-US"/>
    </w:rPr>
  </w:style>
  <w:style w:type="character" w:customStyle="1" w:styleId="TitleChar">
    <w:name w:val="Title Char"/>
    <w:basedOn w:val="DefaultParagraphFont"/>
    <w:link w:val="Title"/>
    <w:rsid w:val="00202CCD"/>
    <w:rPr>
      <w:b/>
      <w:bCs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B53A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53AF8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8510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leGrid">
    <w:name w:val="Table Grid"/>
    <w:basedOn w:val="TableNormal"/>
    <w:rsid w:val="0003023B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paragraph" w:customStyle="1" w:styleId="Style17">
    <w:name w:val="Style17"/>
    <w:basedOn w:val="Normal"/>
    <w:uiPriority w:val="99"/>
    <w:rsid w:val="00337556"/>
    <w:pPr>
      <w:widowControl w:val="0"/>
      <w:autoSpaceDE w:val="0"/>
      <w:autoSpaceDN w:val="0"/>
      <w:adjustRightInd w:val="0"/>
    </w:pPr>
    <w:rPr>
      <w:lang w:val="en-US" w:eastAsia="en-US"/>
    </w:rPr>
  </w:style>
  <w:style w:type="character" w:customStyle="1" w:styleId="FontStyle26">
    <w:name w:val="Font Style26"/>
    <w:basedOn w:val="DefaultParagraphFont"/>
    <w:uiPriority w:val="99"/>
    <w:rsid w:val="003375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452795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n-US" w:eastAsia="en-US"/>
    </w:rPr>
  </w:style>
  <w:style w:type="character" w:customStyle="1" w:styleId="FontStyle11">
    <w:name w:val="Font Style11"/>
    <w:basedOn w:val="DefaultParagraphFont"/>
    <w:uiPriority w:val="99"/>
    <w:rsid w:val="00452795"/>
    <w:rPr>
      <w:rFonts w:ascii="Arial Unicode MS" w:eastAsia="Arial Unicode MS" w:cs="Arial Unicode MS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32529D"/>
    <w:pPr>
      <w:widowControl w:val="0"/>
      <w:autoSpaceDE w:val="0"/>
      <w:autoSpaceDN w:val="0"/>
      <w:adjustRightInd w:val="0"/>
      <w:spacing w:line="300" w:lineRule="exact"/>
      <w:ind w:firstLine="691"/>
      <w:jc w:val="both"/>
    </w:pPr>
    <w:rPr>
      <w:rFonts w:ascii="Arial Unicode MS"/>
    </w:rPr>
  </w:style>
  <w:style w:type="paragraph" w:styleId="BalloonText">
    <w:name w:val="Balloon Text"/>
    <w:basedOn w:val="Normal"/>
    <w:link w:val="BalloonTextChar"/>
    <w:rsid w:val="004E2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E29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3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4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9B5751-DCE6-4D93-9E2C-A8DD897B5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1464</Words>
  <Characters>8882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Boev</dc:creator>
  <cp:lastModifiedBy>Eleonora Petrova</cp:lastModifiedBy>
  <cp:revision>3</cp:revision>
  <cp:lastPrinted>2014-03-07T15:06:00Z</cp:lastPrinted>
  <dcterms:created xsi:type="dcterms:W3CDTF">2014-03-07T15:03:00Z</dcterms:created>
  <dcterms:modified xsi:type="dcterms:W3CDTF">2014-03-07T15:06:00Z</dcterms:modified>
</cp:coreProperties>
</file>